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3D" w:rsidRPr="00A65325" w:rsidRDefault="00244FCB" w:rsidP="00244FCB">
      <w:pPr>
        <w:pStyle w:val="Heading1"/>
        <w:rPr>
          <w:sz w:val="36"/>
          <w:szCs w:val="36"/>
        </w:rPr>
      </w:pPr>
      <w:r w:rsidRPr="00A65325">
        <w:rPr>
          <w:sz w:val="36"/>
          <w:szCs w:val="36"/>
        </w:rPr>
        <w:t xml:space="preserve">Workforce Race Equality Standard Delivery Plan </w:t>
      </w:r>
      <w:r w:rsidR="006A0439">
        <w:rPr>
          <w:sz w:val="36"/>
          <w:szCs w:val="36"/>
        </w:rPr>
        <w:t>202</w:t>
      </w:r>
      <w:r w:rsidR="00F51347">
        <w:rPr>
          <w:sz w:val="36"/>
          <w:szCs w:val="36"/>
        </w:rPr>
        <w:t>1</w:t>
      </w:r>
      <w:bookmarkStart w:id="0" w:name="_GoBack"/>
      <w:bookmarkEnd w:id="0"/>
      <w:r w:rsidR="006A0439">
        <w:rPr>
          <w:sz w:val="36"/>
          <w:szCs w:val="36"/>
        </w:rPr>
        <w:t>-</w:t>
      </w:r>
      <w:r w:rsidR="008E1EC5">
        <w:rPr>
          <w:sz w:val="36"/>
          <w:szCs w:val="36"/>
        </w:rPr>
        <w:t>2025</w:t>
      </w:r>
    </w:p>
    <w:p w:rsidR="00244FCB" w:rsidRDefault="00244FCB" w:rsidP="00244FCB"/>
    <w:tbl>
      <w:tblPr>
        <w:tblStyle w:val="TableGrid"/>
        <w:tblW w:w="0" w:type="auto"/>
        <w:tblLayout w:type="fixed"/>
        <w:tblLook w:val="04A0" w:firstRow="1" w:lastRow="0" w:firstColumn="1" w:lastColumn="0" w:noHBand="0" w:noVBand="1"/>
      </w:tblPr>
      <w:tblGrid>
        <w:gridCol w:w="3203"/>
        <w:gridCol w:w="2575"/>
        <w:gridCol w:w="1560"/>
        <w:gridCol w:w="1417"/>
        <w:gridCol w:w="2839"/>
        <w:gridCol w:w="1775"/>
        <w:gridCol w:w="914"/>
      </w:tblGrid>
      <w:tr w:rsidR="00244FCB" w:rsidRPr="001E6899" w:rsidTr="009B7C35">
        <w:tc>
          <w:tcPr>
            <w:tcW w:w="3203" w:type="dxa"/>
          </w:tcPr>
          <w:p w:rsidR="00244FCB" w:rsidRPr="001E6899" w:rsidRDefault="00244FCB" w:rsidP="00244FCB">
            <w:pPr>
              <w:rPr>
                <w:b/>
                <w:sz w:val="24"/>
                <w:szCs w:val="24"/>
              </w:rPr>
            </w:pPr>
            <w:r w:rsidRPr="001E6899">
              <w:rPr>
                <w:b/>
                <w:sz w:val="24"/>
                <w:szCs w:val="24"/>
              </w:rPr>
              <w:t xml:space="preserve">Objective </w:t>
            </w:r>
          </w:p>
        </w:tc>
        <w:tc>
          <w:tcPr>
            <w:tcW w:w="2575" w:type="dxa"/>
          </w:tcPr>
          <w:p w:rsidR="00244FCB" w:rsidRPr="001E6899" w:rsidRDefault="00244FCB" w:rsidP="00244FCB">
            <w:pPr>
              <w:rPr>
                <w:b/>
                <w:sz w:val="24"/>
                <w:szCs w:val="24"/>
              </w:rPr>
            </w:pPr>
            <w:r w:rsidRPr="001E6899">
              <w:rPr>
                <w:b/>
                <w:sz w:val="24"/>
                <w:szCs w:val="24"/>
              </w:rPr>
              <w:t xml:space="preserve">Action </w:t>
            </w:r>
          </w:p>
        </w:tc>
        <w:tc>
          <w:tcPr>
            <w:tcW w:w="1560" w:type="dxa"/>
          </w:tcPr>
          <w:p w:rsidR="00244FCB" w:rsidRPr="001E6899" w:rsidRDefault="00244FCB" w:rsidP="00244FCB">
            <w:pPr>
              <w:rPr>
                <w:b/>
                <w:sz w:val="24"/>
                <w:szCs w:val="24"/>
              </w:rPr>
            </w:pPr>
            <w:r w:rsidRPr="001E6899">
              <w:rPr>
                <w:b/>
                <w:sz w:val="24"/>
                <w:szCs w:val="24"/>
              </w:rPr>
              <w:t>Accountable Officer</w:t>
            </w:r>
          </w:p>
        </w:tc>
        <w:tc>
          <w:tcPr>
            <w:tcW w:w="1417" w:type="dxa"/>
          </w:tcPr>
          <w:p w:rsidR="00244FCB" w:rsidRPr="001E6899" w:rsidRDefault="00244FCB" w:rsidP="00244FCB">
            <w:pPr>
              <w:rPr>
                <w:b/>
                <w:sz w:val="24"/>
                <w:szCs w:val="24"/>
              </w:rPr>
            </w:pPr>
            <w:r w:rsidRPr="001E6899">
              <w:rPr>
                <w:b/>
                <w:sz w:val="24"/>
                <w:szCs w:val="24"/>
              </w:rPr>
              <w:t xml:space="preserve">Timescales </w:t>
            </w:r>
          </w:p>
        </w:tc>
        <w:tc>
          <w:tcPr>
            <w:tcW w:w="2839" w:type="dxa"/>
          </w:tcPr>
          <w:p w:rsidR="00244FCB" w:rsidRPr="001E6899" w:rsidRDefault="00244FCB" w:rsidP="00244FCB">
            <w:pPr>
              <w:rPr>
                <w:b/>
                <w:sz w:val="24"/>
                <w:szCs w:val="24"/>
              </w:rPr>
            </w:pPr>
            <w:r w:rsidRPr="001E6899">
              <w:rPr>
                <w:b/>
                <w:sz w:val="24"/>
                <w:szCs w:val="24"/>
              </w:rPr>
              <w:t>Metric</w:t>
            </w:r>
          </w:p>
        </w:tc>
        <w:tc>
          <w:tcPr>
            <w:tcW w:w="1775" w:type="dxa"/>
          </w:tcPr>
          <w:p w:rsidR="00244FCB" w:rsidRPr="001E6899" w:rsidRDefault="00244FCB" w:rsidP="00244FCB">
            <w:pPr>
              <w:rPr>
                <w:b/>
                <w:sz w:val="24"/>
                <w:szCs w:val="24"/>
              </w:rPr>
            </w:pPr>
            <w:r w:rsidRPr="001E6899">
              <w:rPr>
                <w:b/>
                <w:sz w:val="24"/>
                <w:szCs w:val="24"/>
              </w:rPr>
              <w:t>NHS People Plan Theme</w:t>
            </w:r>
          </w:p>
        </w:tc>
        <w:tc>
          <w:tcPr>
            <w:tcW w:w="914" w:type="dxa"/>
          </w:tcPr>
          <w:p w:rsidR="00244FCB" w:rsidRPr="001E6899" w:rsidRDefault="009B7C35" w:rsidP="00244FCB">
            <w:pPr>
              <w:rPr>
                <w:b/>
                <w:sz w:val="24"/>
                <w:szCs w:val="24"/>
              </w:rPr>
            </w:pPr>
            <w:r>
              <w:rPr>
                <w:b/>
                <w:sz w:val="24"/>
                <w:szCs w:val="24"/>
              </w:rPr>
              <w:t>Matrix RAG R</w:t>
            </w:r>
            <w:r w:rsidR="00244FCB" w:rsidRPr="001E6899">
              <w:rPr>
                <w:b/>
                <w:sz w:val="24"/>
                <w:szCs w:val="24"/>
              </w:rPr>
              <w:t xml:space="preserve">ating </w:t>
            </w:r>
          </w:p>
        </w:tc>
      </w:tr>
      <w:tr w:rsidR="00244FCB" w:rsidTr="009B7C35">
        <w:tc>
          <w:tcPr>
            <w:tcW w:w="3203" w:type="dxa"/>
          </w:tcPr>
          <w:p w:rsidR="00BA019A" w:rsidRPr="00965E38" w:rsidRDefault="007B2636" w:rsidP="00965E38">
            <w:r>
              <w:t>1.</w:t>
            </w:r>
            <w:r w:rsidR="00285BF4" w:rsidRPr="00965E38">
              <w:t>Embed EDI interventions into the recruitment process</w:t>
            </w:r>
          </w:p>
          <w:p w:rsidR="00965E38" w:rsidRDefault="00965E38" w:rsidP="00965E38"/>
          <w:p w:rsidR="007929EB" w:rsidRDefault="00C96659" w:rsidP="00C96659">
            <w:pPr>
              <w:tabs>
                <w:tab w:val="left" w:pos="924"/>
              </w:tabs>
            </w:pPr>
            <w:r>
              <w:tab/>
            </w:r>
          </w:p>
          <w:p w:rsidR="007929EB" w:rsidRDefault="007929EB" w:rsidP="00965E38"/>
          <w:p w:rsidR="007929EB" w:rsidRDefault="007929EB" w:rsidP="00965E38"/>
          <w:p w:rsidR="0091330E" w:rsidRDefault="0091330E"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F60C48" w:rsidRDefault="00F60C48" w:rsidP="00965E38"/>
          <w:p w:rsidR="0091330E" w:rsidRDefault="0091330E" w:rsidP="00965E38"/>
          <w:p w:rsidR="00015B3E" w:rsidRDefault="00015B3E" w:rsidP="00965E38"/>
          <w:p w:rsidR="00015B3E" w:rsidRDefault="00015B3E" w:rsidP="00965E38"/>
          <w:p w:rsidR="00015B3E" w:rsidRDefault="00015B3E" w:rsidP="00965E38"/>
          <w:p w:rsidR="00015B3E" w:rsidRDefault="00015B3E" w:rsidP="00965E38"/>
          <w:p w:rsidR="00015B3E" w:rsidRDefault="00015B3E" w:rsidP="00965E38"/>
          <w:p w:rsidR="00D02BB8" w:rsidRDefault="00D02BB8" w:rsidP="00965E38"/>
          <w:p w:rsidR="00D02BB8" w:rsidRDefault="00D02BB8" w:rsidP="00965E38"/>
          <w:p w:rsidR="00BA019A" w:rsidRPr="00965E38" w:rsidRDefault="007B2636" w:rsidP="00965E38">
            <w:r>
              <w:t>2.</w:t>
            </w:r>
            <w:r w:rsidR="00285BF4" w:rsidRPr="00965E38">
              <w:t>Ensure that the development of the UHL Employer Brand includes the integration of EDI</w:t>
            </w:r>
          </w:p>
          <w:p w:rsidR="00965E38" w:rsidRDefault="00965E38" w:rsidP="00965E38"/>
          <w:p w:rsidR="0091330E" w:rsidRDefault="0091330E" w:rsidP="00965E38"/>
          <w:p w:rsidR="00D02BB8" w:rsidRDefault="00D02BB8" w:rsidP="00965E38"/>
          <w:p w:rsidR="00D02BB8" w:rsidRDefault="00D02BB8" w:rsidP="00965E38"/>
          <w:p w:rsidR="00D02BB8" w:rsidRDefault="00D02BB8" w:rsidP="00965E38"/>
          <w:p w:rsidR="00BA019A" w:rsidRPr="00965E38" w:rsidRDefault="007B2636" w:rsidP="00965E38">
            <w:r>
              <w:t>3.</w:t>
            </w:r>
            <w:r w:rsidR="00285BF4" w:rsidRPr="00965E38">
              <w:t>Ensure that our Executive Search and Recruitment Partners are supporting the Trust to fulfil its EDI ambitions</w:t>
            </w:r>
          </w:p>
          <w:p w:rsidR="00965E38" w:rsidRDefault="00965E38" w:rsidP="00965E38"/>
          <w:p w:rsidR="00965E38" w:rsidRDefault="00965E38" w:rsidP="00965E38"/>
          <w:p w:rsidR="0091330E" w:rsidRDefault="0091330E" w:rsidP="00965E38"/>
          <w:p w:rsidR="0091330E" w:rsidRDefault="0091330E" w:rsidP="00965E38"/>
          <w:p w:rsidR="00D02BB8" w:rsidRDefault="00D02BB8" w:rsidP="00965E38"/>
          <w:p w:rsidR="00D76700" w:rsidRDefault="00D76700" w:rsidP="00676E51"/>
          <w:p w:rsidR="00BA019A" w:rsidRPr="00676E51" w:rsidRDefault="007B2636" w:rsidP="00676E51">
            <w:r>
              <w:t>4.</w:t>
            </w:r>
            <w:r w:rsidR="00285BF4" w:rsidRPr="00676E51">
              <w:t>Develop and roll-out an equality information disclosure campaign</w:t>
            </w:r>
          </w:p>
          <w:p w:rsidR="00676E51" w:rsidRDefault="00676E51" w:rsidP="00965E38"/>
          <w:p w:rsidR="00015B3E" w:rsidRDefault="00015B3E" w:rsidP="00965E38"/>
          <w:p w:rsidR="00015B3E" w:rsidRDefault="00015B3E" w:rsidP="00965E38"/>
          <w:p w:rsidR="00D02BB8" w:rsidRDefault="00D02BB8" w:rsidP="00965E38"/>
          <w:p w:rsidR="00F60C48" w:rsidRDefault="00F60C48" w:rsidP="00965E38">
            <w:r>
              <w:t>5. Develop of EDI data dashboard</w:t>
            </w:r>
          </w:p>
        </w:tc>
        <w:tc>
          <w:tcPr>
            <w:tcW w:w="2575" w:type="dxa"/>
          </w:tcPr>
          <w:p w:rsidR="00F60C48" w:rsidRPr="00D02BB8" w:rsidRDefault="007929EB" w:rsidP="00015B3E">
            <w:pPr>
              <w:pStyle w:val="ListParagraph"/>
              <w:numPr>
                <w:ilvl w:val="0"/>
                <w:numId w:val="21"/>
              </w:numPr>
              <w:rPr>
                <w:rFonts w:asciiTheme="minorHAnsi" w:hAnsiTheme="minorHAnsi"/>
                <w:sz w:val="22"/>
              </w:rPr>
            </w:pPr>
            <w:r w:rsidRPr="00D02BB8">
              <w:rPr>
                <w:rFonts w:asciiTheme="minorHAnsi" w:hAnsiTheme="minorHAnsi"/>
                <w:sz w:val="22"/>
              </w:rPr>
              <w:lastRenderedPageBreak/>
              <w:t>Undertake a review of the recruitment process to ensure mitigation of racial bias</w:t>
            </w:r>
          </w:p>
          <w:p w:rsidR="00F60C48" w:rsidRPr="00D02BB8" w:rsidRDefault="00F60C48" w:rsidP="00F60C48">
            <w:pPr>
              <w:rPr>
                <w:sz w:val="20"/>
              </w:rPr>
            </w:pPr>
          </w:p>
          <w:p w:rsidR="00D76700" w:rsidRPr="00D02BB8" w:rsidRDefault="00F60C48" w:rsidP="00015B3E">
            <w:pPr>
              <w:pStyle w:val="ListParagraph"/>
              <w:numPr>
                <w:ilvl w:val="0"/>
                <w:numId w:val="21"/>
              </w:numPr>
              <w:rPr>
                <w:rFonts w:asciiTheme="minorHAnsi" w:hAnsiTheme="minorHAnsi" w:cstheme="minorHAnsi"/>
                <w:sz w:val="22"/>
              </w:rPr>
            </w:pPr>
            <w:r w:rsidRPr="00D02BB8">
              <w:rPr>
                <w:rFonts w:asciiTheme="minorHAnsi" w:hAnsiTheme="minorHAnsi" w:cstheme="minorHAnsi"/>
                <w:sz w:val="22"/>
              </w:rPr>
              <w:t>Diversifying Leadership Development roll-out –(inclusive of cultural intelligence diagnostic)</w:t>
            </w:r>
            <w:r w:rsidR="00D02BB8" w:rsidRPr="00D02BB8">
              <w:rPr>
                <w:rFonts w:asciiTheme="minorHAnsi" w:hAnsiTheme="minorHAnsi" w:cstheme="minorHAnsi"/>
                <w:sz w:val="22"/>
              </w:rPr>
              <w:t xml:space="preserve"> </w:t>
            </w:r>
            <w:r w:rsidRPr="00D02BB8">
              <w:rPr>
                <w:rFonts w:asciiTheme="minorHAnsi" w:hAnsiTheme="minorHAnsi" w:cstheme="minorHAnsi"/>
                <w:sz w:val="22"/>
              </w:rPr>
              <w:t>Programme roll-out to all ESMs</w:t>
            </w:r>
          </w:p>
          <w:p w:rsidR="00015B3E" w:rsidRPr="00015B3E" w:rsidRDefault="00015B3E" w:rsidP="00015B3E">
            <w:pPr>
              <w:pStyle w:val="ListParagraph"/>
              <w:rPr>
                <w:rFonts w:asciiTheme="minorHAnsi" w:hAnsiTheme="minorHAnsi" w:cstheme="minorHAnsi"/>
                <w:sz w:val="22"/>
              </w:rPr>
            </w:pPr>
          </w:p>
          <w:p w:rsidR="00015B3E" w:rsidRDefault="00015B3E" w:rsidP="00015B3E">
            <w:pPr>
              <w:pStyle w:val="ListParagraph"/>
              <w:numPr>
                <w:ilvl w:val="0"/>
                <w:numId w:val="21"/>
              </w:numPr>
              <w:rPr>
                <w:rFonts w:asciiTheme="minorHAnsi" w:hAnsiTheme="minorHAnsi" w:cstheme="minorHAnsi"/>
                <w:sz w:val="22"/>
              </w:rPr>
            </w:pPr>
            <w:r w:rsidRPr="00015B3E">
              <w:rPr>
                <w:rFonts w:asciiTheme="minorHAnsi" w:hAnsiTheme="minorHAnsi" w:cstheme="minorHAnsi"/>
                <w:sz w:val="22"/>
              </w:rPr>
              <w:t xml:space="preserve">Develop role description for Equality Representative  and integrate this </w:t>
            </w:r>
            <w:r w:rsidRPr="00015B3E">
              <w:rPr>
                <w:rFonts w:asciiTheme="minorHAnsi" w:hAnsiTheme="minorHAnsi" w:cstheme="minorHAnsi"/>
                <w:sz w:val="22"/>
              </w:rPr>
              <w:lastRenderedPageBreak/>
              <w:t>role and the escalation process into existing practice</w:t>
            </w:r>
          </w:p>
          <w:p w:rsidR="00D02BB8" w:rsidRPr="00D02BB8" w:rsidRDefault="00D02BB8" w:rsidP="00D02BB8">
            <w:pPr>
              <w:pStyle w:val="ListParagraph"/>
              <w:rPr>
                <w:rFonts w:asciiTheme="minorHAnsi" w:hAnsiTheme="minorHAnsi" w:cstheme="minorHAnsi"/>
                <w:sz w:val="22"/>
              </w:rPr>
            </w:pPr>
          </w:p>
          <w:p w:rsidR="00D02BB8" w:rsidRPr="00015B3E" w:rsidRDefault="00D02BB8" w:rsidP="00D02BB8">
            <w:pPr>
              <w:pStyle w:val="ListParagraph"/>
              <w:rPr>
                <w:rFonts w:asciiTheme="minorHAnsi" w:hAnsiTheme="minorHAnsi" w:cstheme="minorHAnsi"/>
                <w:sz w:val="22"/>
              </w:rPr>
            </w:pPr>
          </w:p>
          <w:p w:rsidR="00015B3E" w:rsidRDefault="00015B3E" w:rsidP="00E271C2"/>
          <w:p w:rsidR="0091330E" w:rsidRPr="00D02BB8" w:rsidRDefault="0091330E" w:rsidP="00015B3E">
            <w:pPr>
              <w:pStyle w:val="ListParagraph"/>
              <w:numPr>
                <w:ilvl w:val="0"/>
                <w:numId w:val="21"/>
              </w:numPr>
              <w:rPr>
                <w:rFonts w:asciiTheme="minorHAnsi" w:hAnsiTheme="minorHAnsi"/>
                <w:sz w:val="22"/>
              </w:rPr>
            </w:pPr>
            <w:r w:rsidRPr="00D02BB8">
              <w:rPr>
                <w:rFonts w:asciiTheme="minorHAnsi" w:hAnsiTheme="minorHAnsi"/>
                <w:sz w:val="22"/>
              </w:rPr>
              <w:t>Ensure that key employer brand messaging and imagery is racially inclusive</w:t>
            </w:r>
          </w:p>
          <w:p w:rsidR="0091330E" w:rsidRDefault="0091330E" w:rsidP="00D76700">
            <w:pPr>
              <w:ind w:left="341" w:hanging="283"/>
            </w:pPr>
          </w:p>
          <w:p w:rsidR="00D02BB8" w:rsidRDefault="00D02BB8" w:rsidP="00D02BB8"/>
          <w:p w:rsidR="00D02BB8" w:rsidRDefault="00D02BB8" w:rsidP="00D02BB8"/>
          <w:p w:rsidR="00D02BB8" w:rsidRDefault="0091330E" w:rsidP="0091330E">
            <w:pPr>
              <w:numPr>
                <w:ilvl w:val="0"/>
                <w:numId w:val="21"/>
              </w:numPr>
              <w:contextualSpacing/>
            </w:pPr>
            <w:r>
              <w:t xml:space="preserve">Racial diversity  workforce </w:t>
            </w:r>
            <w:r w:rsidRPr="0091330E">
              <w:t xml:space="preserve"> ambitions </w:t>
            </w:r>
            <w:r>
              <w:t xml:space="preserve">to be </w:t>
            </w:r>
            <w:r w:rsidRPr="0091330E">
              <w:t>reflected in contractual relationship with Executive Search and Recruitment Agencies</w:t>
            </w:r>
          </w:p>
          <w:p w:rsidR="00D02BB8" w:rsidRDefault="00D02BB8" w:rsidP="00D02BB8">
            <w:pPr>
              <w:contextualSpacing/>
            </w:pPr>
          </w:p>
          <w:p w:rsidR="0091330E" w:rsidRDefault="0091330E" w:rsidP="0091330E">
            <w:pPr>
              <w:numPr>
                <w:ilvl w:val="0"/>
                <w:numId w:val="21"/>
              </w:numPr>
              <w:contextualSpacing/>
            </w:pPr>
            <w:r>
              <w:t xml:space="preserve">Encourage disclosure of ethnicity </w:t>
            </w:r>
            <w:r w:rsidR="00F43934">
              <w:t xml:space="preserve">status through awareness </w:t>
            </w:r>
            <w:r>
              <w:t xml:space="preserve">campaign </w:t>
            </w:r>
          </w:p>
          <w:p w:rsidR="00967F32" w:rsidRDefault="00967F32" w:rsidP="00015B3E"/>
          <w:p w:rsidR="00015B3E" w:rsidRPr="00015B3E" w:rsidRDefault="00015B3E" w:rsidP="00015B3E">
            <w:pPr>
              <w:pStyle w:val="ListParagraph"/>
              <w:numPr>
                <w:ilvl w:val="0"/>
                <w:numId w:val="21"/>
              </w:numPr>
              <w:rPr>
                <w:rFonts w:asciiTheme="minorHAnsi" w:hAnsiTheme="minorHAnsi" w:cstheme="minorHAnsi"/>
                <w:sz w:val="22"/>
              </w:rPr>
            </w:pPr>
            <w:r w:rsidRPr="00015B3E">
              <w:rPr>
                <w:rFonts w:asciiTheme="minorHAnsi" w:hAnsiTheme="minorHAnsi" w:cstheme="minorHAnsi"/>
                <w:sz w:val="22"/>
              </w:rPr>
              <w:t>Development of a workforce dashboard which will include the following:</w:t>
            </w:r>
          </w:p>
          <w:p w:rsidR="00015B3E" w:rsidRPr="00015B3E" w:rsidRDefault="00D02BB8" w:rsidP="00D02BB8">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UHL </w:t>
            </w:r>
            <w:r w:rsidR="00015B3E" w:rsidRPr="00015B3E">
              <w:rPr>
                <w:rFonts w:asciiTheme="minorHAnsi" w:hAnsiTheme="minorHAnsi" w:cstheme="minorHAnsi"/>
                <w:sz w:val="22"/>
              </w:rPr>
              <w:t>(Trust</w:t>
            </w:r>
            <w:r>
              <w:rPr>
                <w:rFonts w:asciiTheme="minorHAnsi" w:hAnsiTheme="minorHAnsi" w:cstheme="minorHAnsi"/>
                <w:sz w:val="22"/>
              </w:rPr>
              <w:t xml:space="preserve"> </w:t>
            </w:r>
            <w:r w:rsidR="00015B3E" w:rsidRPr="00015B3E">
              <w:rPr>
                <w:rFonts w:asciiTheme="minorHAnsi" w:hAnsiTheme="minorHAnsi" w:cstheme="minorHAnsi"/>
                <w:sz w:val="22"/>
              </w:rPr>
              <w:t>/</w:t>
            </w:r>
            <w:r>
              <w:rPr>
                <w:rFonts w:asciiTheme="minorHAnsi" w:hAnsiTheme="minorHAnsi" w:cstheme="minorHAnsi"/>
                <w:sz w:val="22"/>
              </w:rPr>
              <w:t xml:space="preserve"> </w:t>
            </w:r>
            <w:r w:rsidR="00015B3E" w:rsidRPr="00015B3E">
              <w:rPr>
                <w:rFonts w:asciiTheme="minorHAnsi" w:hAnsiTheme="minorHAnsi" w:cstheme="minorHAnsi"/>
                <w:sz w:val="22"/>
              </w:rPr>
              <w:t>CMG</w:t>
            </w:r>
            <w:r>
              <w:rPr>
                <w:rFonts w:asciiTheme="minorHAnsi" w:hAnsiTheme="minorHAnsi" w:cstheme="minorHAnsi"/>
                <w:sz w:val="22"/>
              </w:rPr>
              <w:t xml:space="preserve"> </w:t>
            </w:r>
            <w:r w:rsidR="00015B3E" w:rsidRPr="00015B3E">
              <w:rPr>
                <w:rFonts w:asciiTheme="minorHAnsi" w:hAnsiTheme="minorHAnsi" w:cstheme="minorHAnsi"/>
                <w:sz w:val="22"/>
              </w:rPr>
              <w:t>/</w:t>
            </w:r>
            <w:r>
              <w:rPr>
                <w:rFonts w:asciiTheme="minorHAnsi" w:hAnsiTheme="minorHAnsi" w:cstheme="minorHAnsi"/>
                <w:sz w:val="22"/>
              </w:rPr>
              <w:t xml:space="preserve"> </w:t>
            </w:r>
            <w:r w:rsidR="00015B3E" w:rsidRPr="00015B3E">
              <w:rPr>
                <w:rFonts w:asciiTheme="minorHAnsi" w:hAnsiTheme="minorHAnsi" w:cstheme="minorHAnsi"/>
                <w:sz w:val="22"/>
              </w:rPr>
              <w:t>Corp Directorate</w:t>
            </w:r>
            <w:r>
              <w:rPr>
                <w:rFonts w:asciiTheme="minorHAnsi" w:hAnsiTheme="minorHAnsi" w:cstheme="minorHAnsi"/>
                <w:sz w:val="22"/>
              </w:rPr>
              <w:t xml:space="preserve"> </w:t>
            </w:r>
            <w:r w:rsidR="00015B3E" w:rsidRPr="00015B3E">
              <w:rPr>
                <w:rFonts w:asciiTheme="minorHAnsi" w:hAnsiTheme="minorHAnsi" w:cstheme="minorHAnsi"/>
                <w:sz w:val="22"/>
              </w:rPr>
              <w:t>/</w:t>
            </w:r>
            <w:r>
              <w:rPr>
                <w:rFonts w:asciiTheme="minorHAnsi" w:hAnsiTheme="minorHAnsi" w:cstheme="minorHAnsi"/>
                <w:sz w:val="22"/>
              </w:rPr>
              <w:t xml:space="preserve"> Service </w:t>
            </w:r>
            <w:r w:rsidR="00015B3E" w:rsidRPr="00015B3E">
              <w:rPr>
                <w:rFonts w:asciiTheme="minorHAnsi" w:hAnsiTheme="minorHAnsi" w:cstheme="minorHAnsi"/>
                <w:sz w:val="22"/>
              </w:rPr>
              <w:t>level)</w:t>
            </w:r>
            <w:r>
              <w:rPr>
                <w:rFonts w:asciiTheme="minorHAnsi" w:hAnsiTheme="minorHAnsi" w:cstheme="minorHAnsi"/>
                <w:sz w:val="22"/>
              </w:rPr>
              <w:t xml:space="preserve"> </w:t>
            </w:r>
            <w:r w:rsidR="00015B3E" w:rsidRPr="00015B3E">
              <w:rPr>
                <w:rFonts w:asciiTheme="minorHAnsi" w:hAnsiTheme="minorHAnsi" w:cstheme="minorHAnsi"/>
                <w:sz w:val="22"/>
              </w:rPr>
              <w:t>Recruitment rates by ethnicity i</w:t>
            </w:r>
            <w:r>
              <w:rPr>
                <w:rFonts w:asciiTheme="minorHAnsi" w:hAnsiTheme="minorHAnsi" w:cstheme="minorHAnsi"/>
                <w:sz w:val="22"/>
              </w:rPr>
              <w:t>.e. those who applied / shortliste</w:t>
            </w:r>
            <w:r w:rsidR="00015B3E" w:rsidRPr="00015B3E">
              <w:rPr>
                <w:rFonts w:asciiTheme="minorHAnsi" w:hAnsiTheme="minorHAnsi" w:cstheme="minorHAnsi"/>
                <w:sz w:val="22"/>
              </w:rPr>
              <w:t>d</w:t>
            </w:r>
            <w:r>
              <w:rPr>
                <w:rFonts w:asciiTheme="minorHAnsi" w:hAnsiTheme="minorHAnsi" w:cstheme="minorHAnsi"/>
                <w:sz w:val="22"/>
              </w:rPr>
              <w:t xml:space="preserve"> </w:t>
            </w:r>
            <w:r w:rsidR="00015B3E" w:rsidRPr="00015B3E">
              <w:rPr>
                <w:rFonts w:asciiTheme="minorHAnsi" w:hAnsiTheme="minorHAnsi" w:cstheme="minorHAnsi"/>
                <w:sz w:val="22"/>
              </w:rPr>
              <w:t>/</w:t>
            </w:r>
            <w:r>
              <w:rPr>
                <w:rFonts w:asciiTheme="minorHAnsi" w:hAnsiTheme="minorHAnsi" w:cstheme="minorHAnsi"/>
                <w:sz w:val="22"/>
              </w:rPr>
              <w:t xml:space="preserve"> </w:t>
            </w:r>
            <w:r w:rsidR="00015B3E" w:rsidRPr="00015B3E">
              <w:rPr>
                <w:rFonts w:asciiTheme="minorHAnsi" w:hAnsiTheme="minorHAnsi" w:cstheme="minorHAnsi"/>
                <w:sz w:val="22"/>
              </w:rPr>
              <w:t>appointed by ethnicity</w:t>
            </w:r>
          </w:p>
          <w:p w:rsidR="00015B3E" w:rsidRPr="00015B3E" w:rsidRDefault="00015B3E" w:rsidP="00D02BB8">
            <w:pPr>
              <w:pStyle w:val="ListParagraph"/>
              <w:numPr>
                <w:ilvl w:val="0"/>
                <w:numId w:val="46"/>
              </w:numPr>
              <w:rPr>
                <w:rFonts w:asciiTheme="minorHAnsi" w:hAnsiTheme="minorHAnsi" w:cstheme="minorHAnsi"/>
                <w:sz w:val="22"/>
              </w:rPr>
            </w:pPr>
            <w:r w:rsidRPr="00015B3E">
              <w:rPr>
                <w:rFonts w:asciiTheme="minorHAnsi" w:hAnsiTheme="minorHAnsi" w:cstheme="minorHAnsi"/>
                <w:sz w:val="22"/>
              </w:rPr>
              <w:t>Staff survey data (Trust</w:t>
            </w:r>
            <w:r w:rsidR="00D02BB8">
              <w:rPr>
                <w:rFonts w:asciiTheme="minorHAnsi" w:hAnsiTheme="minorHAnsi" w:cstheme="minorHAnsi"/>
                <w:sz w:val="22"/>
              </w:rPr>
              <w:t xml:space="preserve"> </w:t>
            </w:r>
            <w:r w:rsidRPr="00015B3E">
              <w:rPr>
                <w:rFonts w:asciiTheme="minorHAnsi" w:hAnsiTheme="minorHAnsi" w:cstheme="minorHAnsi"/>
                <w:sz w:val="22"/>
              </w:rPr>
              <w:t>/</w:t>
            </w:r>
            <w:r w:rsidR="00D02BB8">
              <w:rPr>
                <w:rFonts w:asciiTheme="minorHAnsi" w:hAnsiTheme="minorHAnsi" w:cstheme="minorHAnsi"/>
                <w:sz w:val="22"/>
              </w:rPr>
              <w:t xml:space="preserve"> </w:t>
            </w:r>
            <w:r w:rsidRPr="00015B3E">
              <w:rPr>
                <w:rFonts w:asciiTheme="minorHAnsi" w:hAnsiTheme="minorHAnsi" w:cstheme="minorHAnsi"/>
                <w:sz w:val="22"/>
              </w:rPr>
              <w:t>CMG</w:t>
            </w:r>
            <w:r w:rsidR="00D02BB8">
              <w:rPr>
                <w:rFonts w:asciiTheme="minorHAnsi" w:hAnsiTheme="minorHAnsi" w:cstheme="minorHAnsi"/>
                <w:sz w:val="22"/>
              </w:rPr>
              <w:t xml:space="preserve"> </w:t>
            </w:r>
            <w:r w:rsidRPr="00015B3E">
              <w:rPr>
                <w:rFonts w:asciiTheme="minorHAnsi" w:hAnsiTheme="minorHAnsi" w:cstheme="minorHAnsi"/>
                <w:sz w:val="22"/>
              </w:rPr>
              <w:t>/</w:t>
            </w:r>
            <w:r w:rsidR="00D02BB8">
              <w:rPr>
                <w:rFonts w:asciiTheme="minorHAnsi" w:hAnsiTheme="minorHAnsi" w:cstheme="minorHAnsi"/>
                <w:sz w:val="22"/>
              </w:rPr>
              <w:t xml:space="preserve"> </w:t>
            </w:r>
            <w:r w:rsidRPr="00015B3E">
              <w:rPr>
                <w:rFonts w:asciiTheme="minorHAnsi" w:hAnsiTheme="minorHAnsi" w:cstheme="minorHAnsi"/>
                <w:sz w:val="22"/>
              </w:rPr>
              <w:t>Corp</w:t>
            </w:r>
            <w:r w:rsidR="00D02BB8">
              <w:rPr>
                <w:rFonts w:asciiTheme="minorHAnsi" w:hAnsiTheme="minorHAnsi" w:cstheme="minorHAnsi"/>
                <w:sz w:val="22"/>
              </w:rPr>
              <w:t>.</w:t>
            </w:r>
            <w:r w:rsidRPr="00015B3E">
              <w:rPr>
                <w:rFonts w:asciiTheme="minorHAnsi" w:hAnsiTheme="minorHAnsi" w:cstheme="minorHAnsi"/>
                <w:sz w:val="22"/>
              </w:rPr>
              <w:t xml:space="preserve"> Dir</w:t>
            </w:r>
            <w:r w:rsidR="00D02BB8">
              <w:rPr>
                <w:rFonts w:asciiTheme="minorHAnsi" w:hAnsiTheme="minorHAnsi" w:cstheme="minorHAnsi"/>
                <w:sz w:val="22"/>
              </w:rPr>
              <w:t>.</w:t>
            </w:r>
            <w:r w:rsidRPr="00015B3E">
              <w:rPr>
                <w:rFonts w:asciiTheme="minorHAnsi" w:hAnsiTheme="minorHAnsi" w:cstheme="minorHAnsi"/>
                <w:sz w:val="22"/>
              </w:rPr>
              <w:t xml:space="preserve"> levels)</w:t>
            </w:r>
          </w:p>
          <w:p w:rsidR="00015B3E" w:rsidRPr="00015B3E" w:rsidRDefault="00015B3E" w:rsidP="00D02BB8">
            <w:pPr>
              <w:pStyle w:val="ListParagraph"/>
              <w:numPr>
                <w:ilvl w:val="0"/>
                <w:numId w:val="46"/>
              </w:numPr>
              <w:rPr>
                <w:rFonts w:asciiTheme="minorHAnsi" w:hAnsiTheme="minorHAnsi" w:cstheme="minorHAnsi"/>
                <w:sz w:val="22"/>
              </w:rPr>
            </w:pPr>
            <w:r w:rsidRPr="00015B3E">
              <w:rPr>
                <w:rFonts w:asciiTheme="minorHAnsi" w:hAnsiTheme="minorHAnsi" w:cstheme="minorHAnsi"/>
                <w:sz w:val="22"/>
              </w:rPr>
              <w:t>Attrition rates by ethnicity</w:t>
            </w:r>
          </w:p>
          <w:p w:rsidR="00015B3E" w:rsidRPr="00015B3E" w:rsidRDefault="00015B3E" w:rsidP="00D02BB8">
            <w:pPr>
              <w:pStyle w:val="ListParagraph"/>
              <w:numPr>
                <w:ilvl w:val="0"/>
                <w:numId w:val="46"/>
              </w:numPr>
              <w:rPr>
                <w:rFonts w:asciiTheme="minorHAnsi" w:hAnsiTheme="minorHAnsi" w:cstheme="minorHAnsi"/>
                <w:sz w:val="22"/>
              </w:rPr>
            </w:pPr>
            <w:r w:rsidRPr="00015B3E">
              <w:rPr>
                <w:rFonts w:asciiTheme="minorHAnsi" w:hAnsiTheme="minorHAnsi" w:cstheme="minorHAnsi"/>
                <w:sz w:val="22"/>
              </w:rPr>
              <w:t xml:space="preserve">Demographic data by band and ethnicity </w:t>
            </w:r>
          </w:p>
          <w:p w:rsidR="00015B3E" w:rsidRPr="00015B3E" w:rsidRDefault="00015B3E" w:rsidP="00D02BB8">
            <w:pPr>
              <w:pStyle w:val="ListParagraph"/>
              <w:numPr>
                <w:ilvl w:val="0"/>
                <w:numId w:val="46"/>
              </w:numPr>
              <w:rPr>
                <w:rFonts w:asciiTheme="minorHAnsi" w:hAnsiTheme="minorHAnsi" w:cstheme="minorHAnsi"/>
                <w:sz w:val="22"/>
              </w:rPr>
            </w:pPr>
            <w:r w:rsidRPr="00015B3E">
              <w:rPr>
                <w:rFonts w:asciiTheme="minorHAnsi" w:hAnsiTheme="minorHAnsi" w:cstheme="minorHAnsi"/>
                <w:sz w:val="22"/>
              </w:rPr>
              <w:t xml:space="preserve">Ethnicity pay gap information </w:t>
            </w:r>
          </w:p>
          <w:p w:rsidR="00015B3E" w:rsidRPr="00015B3E" w:rsidRDefault="00015B3E" w:rsidP="00D02BB8">
            <w:pPr>
              <w:pStyle w:val="ListParagraph"/>
              <w:numPr>
                <w:ilvl w:val="0"/>
                <w:numId w:val="46"/>
              </w:numPr>
              <w:rPr>
                <w:rFonts w:asciiTheme="minorHAnsi" w:hAnsiTheme="minorHAnsi" w:cstheme="minorHAnsi"/>
                <w:sz w:val="22"/>
              </w:rPr>
            </w:pPr>
            <w:r w:rsidRPr="00015B3E">
              <w:rPr>
                <w:rFonts w:asciiTheme="minorHAnsi" w:hAnsiTheme="minorHAnsi" w:cstheme="minorHAnsi"/>
                <w:sz w:val="22"/>
              </w:rPr>
              <w:t xml:space="preserve">Exit interview data by to use the talent and ethnicity </w:t>
            </w:r>
          </w:p>
          <w:p w:rsidR="007929EB" w:rsidRDefault="007929EB" w:rsidP="00015B3E"/>
        </w:tc>
        <w:tc>
          <w:tcPr>
            <w:tcW w:w="1560" w:type="dxa"/>
          </w:tcPr>
          <w:p w:rsidR="00244FCB" w:rsidRDefault="007929EB" w:rsidP="00244FCB">
            <w:r>
              <w:lastRenderedPageBreak/>
              <w:t>Head of Recruitment</w:t>
            </w:r>
            <w:r w:rsidR="00967F32">
              <w:t xml:space="preserve"> </w:t>
            </w:r>
            <w:r>
              <w:t>/</w:t>
            </w:r>
            <w:r w:rsidR="00967F32">
              <w:t xml:space="preserve"> </w:t>
            </w:r>
            <w:r>
              <w:t xml:space="preserve">Head of EDI </w:t>
            </w:r>
            <w:r w:rsidR="00967F32">
              <w:t>/ Head of People Services</w:t>
            </w:r>
          </w:p>
          <w:p w:rsidR="00D02BB8" w:rsidRDefault="00D02BB8" w:rsidP="00244FCB"/>
          <w:p w:rsidR="0091330E" w:rsidRDefault="0091330E" w:rsidP="00244FCB">
            <w:r>
              <w:t>Head of Recruitment</w:t>
            </w:r>
            <w:r w:rsidR="00967F32">
              <w:t xml:space="preserve"> </w:t>
            </w:r>
            <w:r>
              <w:t>/</w:t>
            </w:r>
            <w:r w:rsidR="00967F32">
              <w:t xml:space="preserve"> </w:t>
            </w:r>
            <w:r>
              <w:t>Head of EDI</w:t>
            </w:r>
            <w:r w:rsidR="00967F32">
              <w:t xml:space="preserve"> / Head of People Services</w:t>
            </w:r>
          </w:p>
          <w:p w:rsidR="0091330E" w:rsidRDefault="0091330E" w:rsidP="00244FCB"/>
          <w:p w:rsidR="0091330E" w:rsidRDefault="0091330E" w:rsidP="00244FCB"/>
          <w:p w:rsidR="0091330E" w:rsidRDefault="0091330E" w:rsidP="00244FCB"/>
          <w:p w:rsidR="00D76700" w:rsidRDefault="00D76700" w:rsidP="0091330E"/>
          <w:p w:rsidR="0091330E" w:rsidRDefault="0091330E" w:rsidP="0091330E">
            <w:r>
              <w:t>Head of Recruitment</w:t>
            </w:r>
            <w:r w:rsidR="00967F32">
              <w:t xml:space="preserve"> </w:t>
            </w:r>
            <w:r>
              <w:t>/</w:t>
            </w:r>
            <w:r w:rsidR="00967F32">
              <w:t xml:space="preserve"> </w:t>
            </w:r>
            <w:r>
              <w:t>Head of EDI</w:t>
            </w:r>
            <w:r w:rsidR="00967F32">
              <w:t xml:space="preserve"> / Head of People </w:t>
            </w:r>
            <w:r w:rsidR="00967F32">
              <w:lastRenderedPageBreak/>
              <w:t>Services</w:t>
            </w:r>
          </w:p>
          <w:p w:rsidR="0091330E" w:rsidRDefault="0091330E" w:rsidP="00244FCB"/>
          <w:p w:rsidR="0091330E" w:rsidRDefault="0091330E" w:rsidP="00244FCB"/>
          <w:p w:rsidR="0091330E" w:rsidRDefault="0091330E" w:rsidP="00244FCB"/>
          <w:p w:rsidR="00D02BB8" w:rsidRDefault="00D02BB8" w:rsidP="00244FCB"/>
          <w:p w:rsidR="00D02BB8" w:rsidRDefault="00D02BB8" w:rsidP="00244FCB"/>
          <w:p w:rsidR="00D02BB8" w:rsidRDefault="00D02BB8" w:rsidP="00244FCB"/>
          <w:p w:rsidR="00967F32" w:rsidRDefault="00967F32" w:rsidP="00244FCB">
            <w:r>
              <w:t xml:space="preserve">Head of People Services </w:t>
            </w:r>
            <w:r w:rsidR="00F43934">
              <w:t>/</w:t>
            </w:r>
            <w:r>
              <w:t xml:space="preserve"> </w:t>
            </w:r>
            <w:r w:rsidR="00F43934">
              <w:t>Head of EDI</w:t>
            </w:r>
            <w:r>
              <w:t xml:space="preserve"> </w:t>
            </w:r>
            <w:r w:rsidR="00F43934">
              <w:t>/</w:t>
            </w:r>
            <w:r>
              <w:t xml:space="preserve"> Head of </w:t>
            </w:r>
            <w:proofErr w:type="spellStart"/>
            <w:r w:rsidR="00F43934">
              <w:t>Comms</w:t>
            </w:r>
            <w:proofErr w:type="spellEnd"/>
          </w:p>
          <w:p w:rsidR="00967F32" w:rsidRDefault="00967F32" w:rsidP="00967F32"/>
          <w:p w:rsidR="00D02BB8" w:rsidRDefault="00D02BB8" w:rsidP="00967F32"/>
          <w:p w:rsidR="00967F32" w:rsidRDefault="00967F32" w:rsidP="00967F32">
            <w:r>
              <w:t>Head of Recruitment / Head of EDI / Head of People Services</w:t>
            </w:r>
          </w:p>
          <w:p w:rsidR="00F43934" w:rsidRDefault="00F43934" w:rsidP="00967F32"/>
          <w:p w:rsidR="00967F32" w:rsidRDefault="00967F32" w:rsidP="00967F32"/>
          <w:p w:rsidR="00967F32" w:rsidRDefault="00967F32" w:rsidP="00967F32"/>
          <w:p w:rsidR="00967F32" w:rsidRDefault="00967F32" w:rsidP="00967F32"/>
          <w:p w:rsidR="00967F32" w:rsidRDefault="00967F32" w:rsidP="00967F32">
            <w:r>
              <w:t xml:space="preserve">Head of People Services / Head of EDI / Head of </w:t>
            </w:r>
            <w:proofErr w:type="spellStart"/>
            <w:r>
              <w:t>Comms</w:t>
            </w:r>
            <w:proofErr w:type="spellEnd"/>
          </w:p>
          <w:p w:rsidR="00967F32" w:rsidRDefault="00967F32" w:rsidP="00967F32"/>
          <w:p w:rsidR="00967F32" w:rsidRPr="00967F32" w:rsidRDefault="00967F32" w:rsidP="00A7773D">
            <w:r>
              <w:t xml:space="preserve">Head of EDI / Workforce </w:t>
            </w:r>
            <w:r w:rsidR="00A7773D">
              <w:t>Development Manager</w:t>
            </w:r>
          </w:p>
        </w:tc>
        <w:tc>
          <w:tcPr>
            <w:tcW w:w="1417" w:type="dxa"/>
          </w:tcPr>
          <w:p w:rsidR="0091330E" w:rsidRDefault="00D76700" w:rsidP="00244FCB">
            <w:r>
              <w:lastRenderedPageBreak/>
              <w:t>TBC</w:t>
            </w:r>
          </w:p>
          <w:p w:rsidR="0091330E" w:rsidRDefault="0091330E" w:rsidP="00244FCB"/>
          <w:p w:rsidR="0091330E" w:rsidRDefault="0091330E" w:rsidP="00244FCB"/>
          <w:p w:rsidR="0091330E" w:rsidRDefault="0091330E" w:rsidP="00244FCB"/>
          <w:p w:rsidR="0091330E" w:rsidRDefault="0091330E" w:rsidP="00244FCB"/>
          <w:p w:rsidR="0091330E" w:rsidRDefault="0091330E" w:rsidP="0091330E"/>
          <w:p w:rsidR="00F43934" w:rsidRDefault="00F43934" w:rsidP="0091330E"/>
          <w:p w:rsidR="00F43934" w:rsidRDefault="00D76700" w:rsidP="0091330E">
            <w:r>
              <w:t>TBC</w:t>
            </w:r>
          </w:p>
          <w:p w:rsidR="00F43934" w:rsidRDefault="00F43934" w:rsidP="0091330E"/>
          <w:p w:rsidR="00F43934" w:rsidRDefault="00F43934" w:rsidP="0091330E"/>
          <w:p w:rsidR="00F43934" w:rsidRDefault="00F43934" w:rsidP="0091330E"/>
          <w:p w:rsidR="00F43934" w:rsidRDefault="00F43934" w:rsidP="0091330E"/>
          <w:p w:rsidR="00F43934" w:rsidRDefault="00F43934" w:rsidP="0091330E"/>
          <w:p w:rsidR="00D76700" w:rsidRDefault="00D76700" w:rsidP="00D76700"/>
          <w:p w:rsidR="00D02BB8" w:rsidRDefault="00D02BB8" w:rsidP="00D76700"/>
          <w:p w:rsidR="00D02BB8" w:rsidRDefault="00D02BB8" w:rsidP="00D76700"/>
          <w:p w:rsidR="00D02BB8" w:rsidRDefault="00D02BB8" w:rsidP="00D76700"/>
          <w:p w:rsidR="00D76700" w:rsidRDefault="00D76700" w:rsidP="00D76700">
            <w:r>
              <w:t>TBC</w:t>
            </w:r>
          </w:p>
          <w:p w:rsidR="00D76700" w:rsidRPr="00D76700" w:rsidRDefault="00D76700" w:rsidP="00D76700"/>
          <w:p w:rsidR="00D76700" w:rsidRPr="00D76700" w:rsidRDefault="00D76700" w:rsidP="00D76700"/>
          <w:p w:rsidR="00D76700" w:rsidRDefault="00D76700" w:rsidP="00D76700"/>
          <w:p w:rsidR="00D76700" w:rsidRDefault="00D76700" w:rsidP="00D76700"/>
          <w:p w:rsidR="00D76700" w:rsidRDefault="00D76700" w:rsidP="00D76700"/>
          <w:p w:rsidR="00D76700" w:rsidRDefault="00D76700" w:rsidP="00D76700"/>
          <w:p w:rsidR="00D02BB8" w:rsidRDefault="00D02BB8" w:rsidP="00D76700"/>
          <w:p w:rsidR="00D02BB8" w:rsidRDefault="00D02BB8" w:rsidP="00D76700"/>
          <w:p w:rsidR="00D02BB8" w:rsidRDefault="00D02BB8" w:rsidP="00D76700"/>
          <w:p w:rsidR="00D02BB8" w:rsidRDefault="00D02BB8" w:rsidP="00D76700"/>
          <w:p w:rsidR="00D02BB8" w:rsidRDefault="00D02BB8" w:rsidP="00D76700"/>
          <w:p w:rsidR="00D76700" w:rsidRDefault="00D02BB8" w:rsidP="00D76700">
            <w:r>
              <w:t>TBC</w:t>
            </w:r>
          </w:p>
          <w:p w:rsidR="00D76700" w:rsidRDefault="00D76700" w:rsidP="00D76700"/>
          <w:p w:rsidR="00D02BB8" w:rsidRDefault="00D02BB8" w:rsidP="00D76700"/>
          <w:p w:rsidR="00D02BB8" w:rsidRDefault="00D02BB8" w:rsidP="00D76700"/>
          <w:p w:rsidR="00D02BB8" w:rsidRDefault="00D02BB8" w:rsidP="00D76700"/>
          <w:p w:rsidR="00D02BB8" w:rsidRDefault="00D02BB8" w:rsidP="00D76700"/>
          <w:p w:rsidR="00D02BB8" w:rsidRDefault="00D02BB8" w:rsidP="00D76700"/>
          <w:p w:rsidR="00D02BB8" w:rsidRDefault="00D02BB8" w:rsidP="00D76700"/>
          <w:p w:rsidR="00D76700" w:rsidRDefault="00D76700" w:rsidP="00D76700">
            <w:r>
              <w:t>TBC</w:t>
            </w:r>
          </w:p>
          <w:p w:rsidR="00D02BB8" w:rsidRDefault="00D02BB8" w:rsidP="00D76700">
            <w:pPr>
              <w:jc w:val="center"/>
            </w:pPr>
          </w:p>
          <w:p w:rsidR="00D02BB8" w:rsidRPr="00D02BB8" w:rsidRDefault="00D02BB8" w:rsidP="00D02BB8"/>
          <w:p w:rsidR="00D02BB8" w:rsidRPr="00D02BB8" w:rsidRDefault="00D02BB8" w:rsidP="00D02BB8"/>
          <w:p w:rsidR="00D02BB8" w:rsidRPr="00D02BB8" w:rsidRDefault="00D02BB8" w:rsidP="00D02BB8"/>
          <w:p w:rsidR="00D02BB8" w:rsidRPr="00D02BB8" w:rsidRDefault="00D02BB8" w:rsidP="00D02BB8"/>
          <w:p w:rsidR="00D02BB8" w:rsidRDefault="00D02BB8" w:rsidP="00D02BB8"/>
          <w:p w:rsidR="00D02BB8" w:rsidRPr="00D02BB8" w:rsidRDefault="00D02BB8" w:rsidP="00D02BB8"/>
          <w:p w:rsidR="00D02BB8" w:rsidRDefault="00D02BB8" w:rsidP="00D02BB8"/>
          <w:p w:rsidR="00D02BB8" w:rsidRDefault="00D02BB8" w:rsidP="00D02BB8"/>
          <w:p w:rsidR="00D02BB8" w:rsidRDefault="00D02BB8" w:rsidP="00D02BB8"/>
          <w:p w:rsidR="0091330E" w:rsidRDefault="00D02BB8" w:rsidP="00D02BB8">
            <w:r>
              <w:t>TBC</w:t>
            </w:r>
          </w:p>
          <w:p w:rsidR="00D02BB8" w:rsidRDefault="00D02BB8" w:rsidP="00D02BB8"/>
          <w:p w:rsidR="00D02BB8" w:rsidRDefault="00D02BB8" w:rsidP="00D02BB8"/>
          <w:p w:rsidR="00D02BB8" w:rsidRDefault="00D02BB8" w:rsidP="00D02BB8"/>
          <w:p w:rsidR="00D02BB8" w:rsidRDefault="00D02BB8" w:rsidP="00D02BB8"/>
          <w:p w:rsidR="00D02BB8" w:rsidRDefault="00D02BB8" w:rsidP="00D02BB8"/>
          <w:p w:rsidR="00D02BB8" w:rsidRPr="00D02BB8" w:rsidRDefault="00D02BB8" w:rsidP="00D02BB8">
            <w:r>
              <w:t>TBC</w:t>
            </w:r>
          </w:p>
        </w:tc>
        <w:tc>
          <w:tcPr>
            <w:tcW w:w="2839" w:type="dxa"/>
          </w:tcPr>
          <w:p w:rsidR="001D293D" w:rsidRDefault="001D293D" w:rsidP="001D293D">
            <w:r w:rsidRPr="00747322">
              <w:rPr>
                <w:b/>
                <w:bCs/>
              </w:rPr>
              <w:lastRenderedPageBreak/>
              <w:t>Metric 1:</w:t>
            </w:r>
            <w:r>
              <w:t xml:space="preserve"> Percentage of staff in each of the</w:t>
            </w:r>
            <w:r w:rsidR="00D76700">
              <w:t xml:space="preserve"> </w:t>
            </w:r>
            <w:proofErr w:type="spellStart"/>
            <w:r>
              <w:t>AfC</w:t>
            </w:r>
            <w:proofErr w:type="spellEnd"/>
            <w:r>
              <w:t xml:space="preserve"> Bands 1-9 and VSM (including</w:t>
            </w:r>
          </w:p>
          <w:p w:rsidR="001D293D" w:rsidRDefault="00D76700" w:rsidP="001D293D">
            <w:r>
              <w:t>Executive</w:t>
            </w:r>
            <w:r w:rsidR="001D293D">
              <w:t xml:space="preserve"> Board members) compared with the percentage of staff in the overall workforce. Organisations should</w:t>
            </w:r>
          </w:p>
          <w:p w:rsidR="001D293D" w:rsidRDefault="001D293D" w:rsidP="001D293D">
            <w:r>
              <w:t>undertake this calculation separately for non-clinical and for clinical staff</w:t>
            </w:r>
          </w:p>
          <w:p w:rsidR="001D293D" w:rsidRDefault="001D293D" w:rsidP="001D293D"/>
          <w:p w:rsidR="001D293D" w:rsidRDefault="001D293D" w:rsidP="001D293D">
            <w:pPr>
              <w:rPr>
                <w:b/>
              </w:rPr>
            </w:pPr>
            <w:r w:rsidRPr="001D293D">
              <w:rPr>
                <w:b/>
              </w:rPr>
              <w:t xml:space="preserve">UHL Outcomes </w:t>
            </w:r>
          </w:p>
          <w:p w:rsidR="001D293D" w:rsidRDefault="001D293D" w:rsidP="001D293D"/>
          <w:p w:rsidR="00D76700" w:rsidRDefault="00D76700" w:rsidP="001D293D">
            <w:pPr>
              <w:rPr>
                <w:b/>
              </w:rPr>
            </w:pPr>
            <w:r>
              <w:rPr>
                <w:b/>
              </w:rPr>
              <w:t xml:space="preserve">2020/21 - </w:t>
            </w:r>
          </w:p>
          <w:p w:rsidR="00D76700" w:rsidRDefault="00D76700" w:rsidP="00D76700">
            <w:pPr>
              <w:rPr>
                <w:rFonts w:ascii="Arial" w:eastAsia="MS PGothic" w:hAnsi="Arial" w:cs="+mn-cs"/>
                <w:color w:val="000000"/>
                <w:sz w:val="20"/>
                <w:szCs w:val="20"/>
              </w:rPr>
            </w:pPr>
            <w:r w:rsidRPr="00D76700">
              <w:rPr>
                <w:rFonts w:ascii="Arial" w:eastAsia="MS PGothic" w:hAnsi="Arial" w:cs="+mn-cs"/>
                <w:color w:val="000000"/>
                <w:sz w:val="20"/>
                <w:szCs w:val="20"/>
              </w:rPr>
              <w:t>Non Clinical Staff Higher than Overall % in Band under 1 and Band 2</w:t>
            </w:r>
          </w:p>
          <w:p w:rsidR="00D76700" w:rsidRPr="00D76700" w:rsidRDefault="00D76700" w:rsidP="00D76700">
            <w:pPr>
              <w:rPr>
                <w:rFonts w:ascii="Arial" w:eastAsia="MS PGothic" w:hAnsi="Arial" w:cs="+mn-cs"/>
                <w:color w:val="000000"/>
                <w:sz w:val="20"/>
                <w:szCs w:val="20"/>
              </w:rPr>
            </w:pPr>
          </w:p>
          <w:p w:rsidR="00D76700" w:rsidRDefault="00D76700" w:rsidP="00D76700">
            <w:pPr>
              <w:rPr>
                <w:rFonts w:ascii="Arial" w:eastAsia="MS PGothic" w:hAnsi="Arial" w:cs="+mn-cs"/>
                <w:color w:val="000000"/>
                <w:sz w:val="20"/>
                <w:szCs w:val="20"/>
              </w:rPr>
            </w:pPr>
            <w:r w:rsidRPr="00D76700">
              <w:rPr>
                <w:rFonts w:ascii="Arial" w:eastAsia="MS PGothic" w:hAnsi="Arial" w:cs="+mn-cs"/>
                <w:color w:val="000000"/>
                <w:sz w:val="20"/>
                <w:szCs w:val="20"/>
              </w:rPr>
              <w:t>Clinical Staff Higher than Overall % in Bands Under 1, 1, 3 and 5 and all medical grades with the exception of Medical Other</w:t>
            </w:r>
          </w:p>
          <w:p w:rsidR="00D76700" w:rsidRPr="00D76700" w:rsidRDefault="00D76700" w:rsidP="00D76700">
            <w:pPr>
              <w:rPr>
                <w:sz w:val="20"/>
              </w:rPr>
            </w:pPr>
          </w:p>
          <w:p w:rsidR="00D76700" w:rsidRDefault="00D76700" w:rsidP="00D76700">
            <w:pPr>
              <w:rPr>
                <w:rFonts w:ascii="Arial" w:eastAsia="MS PGothic" w:hAnsi="Arial" w:cs="+mn-cs"/>
                <w:color w:val="000000"/>
                <w:sz w:val="20"/>
                <w:szCs w:val="20"/>
              </w:rPr>
            </w:pPr>
            <w:r w:rsidRPr="00D76700">
              <w:rPr>
                <w:rFonts w:ascii="Arial" w:eastAsia="MS PGothic" w:hAnsi="Arial" w:cs="+mn-cs"/>
                <w:i/>
                <w:iCs/>
                <w:color w:val="000000"/>
                <w:sz w:val="20"/>
                <w:szCs w:val="20"/>
              </w:rPr>
              <w:t xml:space="preserve">2.3% </w:t>
            </w:r>
            <w:r w:rsidRPr="00D76700">
              <w:rPr>
                <w:rFonts w:ascii="Arial" w:eastAsia="MS PGothic" w:hAnsi="Arial" w:cs="+mn-cs"/>
                <w:color w:val="000000"/>
                <w:sz w:val="20"/>
                <w:szCs w:val="20"/>
              </w:rPr>
              <w:t>improvement at non clinical Band 8b, 8.3% improvement at clinical Band 9 but based on low numbers</w:t>
            </w:r>
          </w:p>
          <w:p w:rsidR="00D76700" w:rsidRPr="00D76700" w:rsidRDefault="00D76700" w:rsidP="00D76700">
            <w:pPr>
              <w:rPr>
                <w:sz w:val="20"/>
              </w:rPr>
            </w:pPr>
          </w:p>
          <w:p w:rsidR="00D76700" w:rsidRPr="00D76700" w:rsidRDefault="00D76700" w:rsidP="00D76700">
            <w:pPr>
              <w:rPr>
                <w:sz w:val="20"/>
              </w:rPr>
            </w:pPr>
            <w:r w:rsidRPr="00D76700">
              <w:rPr>
                <w:rFonts w:ascii="Arial" w:eastAsia="MS PGothic" w:hAnsi="Arial" w:cs="+mn-cs"/>
                <w:color w:val="000000"/>
                <w:sz w:val="20"/>
                <w:szCs w:val="20"/>
              </w:rPr>
              <w:t>16.7% deterioration at non clinical Band 9 (from 5:1 to 11:0 –movement of 1 to system VSM post) and 6.5% deterioration at non clinical VSM (14:3 to 16:2)</w:t>
            </w:r>
          </w:p>
          <w:p w:rsidR="00D76700" w:rsidRDefault="00D76700" w:rsidP="00D76700">
            <w:pPr>
              <w:rPr>
                <w:rFonts w:ascii="Arial" w:eastAsia="MS PGothic" w:hAnsi="Arial" w:cs="+mn-cs"/>
                <w:color w:val="000000"/>
                <w:sz w:val="20"/>
                <w:szCs w:val="20"/>
              </w:rPr>
            </w:pPr>
          </w:p>
          <w:p w:rsidR="00244FCB" w:rsidRPr="00D76700" w:rsidRDefault="00D76700" w:rsidP="00244FCB">
            <w:pPr>
              <w:rPr>
                <w:sz w:val="20"/>
              </w:rPr>
            </w:pPr>
            <w:r w:rsidRPr="00D76700">
              <w:rPr>
                <w:rFonts w:ascii="Arial" w:eastAsia="MS PGothic" w:hAnsi="Arial" w:cs="+mn-cs"/>
                <w:color w:val="000000"/>
                <w:sz w:val="20"/>
                <w:szCs w:val="20"/>
              </w:rPr>
              <w:t>4.2% improvement in representation at clinical Band 5</w:t>
            </w:r>
          </w:p>
        </w:tc>
        <w:tc>
          <w:tcPr>
            <w:tcW w:w="1775" w:type="dxa"/>
          </w:tcPr>
          <w:p w:rsidR="00244FCB" w:rsidRPr="00925394" w:rsidRDefault="00DB6BA1" w:rsidP="00244FCB">
            <w:pPr>
              <w:rPr>
                <w:b/>
              </w:rPr>
            </w:pPr>
            <w:r w:rsidRPr="00925394">
              <w:rPr>
                <w:b/>
              </w:rPr>
              <w:lastRenderedPageBreak/>
              <w:t xml:space="preserve">Growing for the Future </w:t>
            </w:r>
          </w:p>
          <w:p w:rsidR="00DB6BA1" w:rsidRDefault="00DB6BA1" w:rsidP="00244FCB"/>
          <w:p w:rsidR="00DB6BA1" w:rsidRDefault="00DB6BA1" w:rsidP="00244FCB"/>
        </w:tc>
        <w:tc>
          <w:tcPr>
            <w:tcW w:w="914" w:type="dxa"/>
            <w:shd w:val="clear" w:color="auto" w:fill="92D050"/>
          </w:tcPr>
          <w:p w:rsidR="00244FCB" w:rsidRPr="00925394" w:rsidRDefault="00925394" w:rsidP="00244FCB">
            <w:pPr>
              <w:rPr>
                <w:b/>
              </w:rPr>
            </w:pPr>
            <w:r>
              <w:rPr>
                <w:b/>
              </w:rPr>
              <w:t>4</w:t>
            </w:r>
          </w:p>
        </w:tc>
      </w:tr>
      <w:tr w:rsidR="00244FCB" w:rsidTr="009B7C35">
        <w:tc>
          <w:tcPr>
            <w:tcW w:w="3203" w:type="dxa"/>
          </w:tcPr>
          <w:p w:rsidR="00965E38" w:rsidRPr="00965E38" w:rsidRDefault="00967F32" w:rsidP="00965E38">
            <w:r>
              <w:lastRenderedPageBreak/>
              <w:t>6</w:t>
            </w:r>
            <w:r w:rsidR="007B2636">
              <w:t>.</w:t>
            </w:r>
            <w:r>
              <w:t xml:space="preserve"> </w:t>
            </w:r>
            <w:r w:rsidR="00965E38" w:rsidRPr="00965E38">
              <w:t>Explore proportionate use the ‘Equal Merit Principle’ in recruitment and selection</w:t>
            </w:r>
          </w:p>
          <w:p w:rsidR="00244FCB" w:rsidRDefault="00244FCB" w:rsidP="00244FCB"/>
          <w:p w:rsidR="00580761" w:rsidRDefault="00580761" w:rsidP="00965E38"/>
          <w:p w:rsidR="00580761" w:rsidRDefault="00580761" w:rsidP="00965E38"/>
          <w:p w:rsidR="00580761" w:rsidRDefault="00580761" w:rsidP="00965E38"/>
          <w:p w:rsidR="00580761" w:rsidRDefault="00580761" w:rsidP="00965E38"/>
          <w:p w:rsidR="00580761" w:rsidRDefault="00580761" w:rsidP="00965E38"/>
          <w:p w:rsidR="00965E38" w:rsidRPr="00965E38" w:rsidRDefault="00967F32" w:rsidP="00965E38">
            <w:r>
              <w:t>7</w:t>
            </w:r>
            <w:r w:rsidR="007B2636">
              <w:t>.</w:t>
            </w:r>
            <w:r>
              <w:t xml:space="preserve"> </w:t>
            </w:r>
            <w:r w:rsidR="00965E38" w:rsidRPr="00965E38">
              <w:t>Ensure our recruitment panels have diverse representation</w:t>
            </w:r>
          </w:p>
          <w:p w:rsidR="00965E38" w:rsidRDefault="00965E38" w:rsidP="00244FCB"/>
          <w:p w:rsidR="00580761" w:rsidRDefault="00580761" w:rsidP="00244FCB"/>
          <w:p w:rsidR="00FD3A2E" w:rsidRDefault="00FD3A2E" w:rsidP="00244FCB"/>
          <w:p w:rsidR="00FD3A2E" w:rsidRDefault="00FD3A2E" w:rsidP="00244FCB"/>
          <w:p w:rsidR="00580761" w:rsidRDefault="00580761" w:rsidP="00244FCB"/>
          <w:p w:rsidR="00580761" w:rsidRDefault="00580761" w:rsidP="00244FCB"/>
          <w:p w:rsidR="00965E38" w:rsidRDefault="00967F32" w:rsidP="00244FCB">
            <w:r>
              <w:t>8</w:t>
            </w:r>
            <w:r w:rsidR="007B2636">
              <w:t>.</w:t>
            </w:r>
            <w:r>
              <w:t xml:space="preserve"> </w:t>
            </w:r>
            <w:r w:rsidR="00965E38" w:rsidRPr="00965E38">
              <w:t>Ensure that all recruitment panels incorporate a UHL EDI statement in to assessment processes with a commitment to mitigate and minimise bias within their decision-making</w:t>
            </w:r>
          </w:p>
        </w:tc>
        <w:tc>
          <w:tcPr>
            <w:tcW w:w="2575" w:type="dxa"/>
          </w:tcPr>
          <w:p w:rsidR="00580761" w:rsidRDefault="00F43934" w:rsidP="00F43934">
            <w:pPr>
              <w:numPr>
                <w:ilvl w:val="0"/>
                <w:numId w:val="23"/>
              </w:numPr>
              <w:contextualSpacing/>
            </w:pPr>
            <w:r>
              <w:t xml:space="preserve">Identify areas to target </w:t>
            </w:r>
            <w:r w:rsidR="00580761">
              <w:t>section 159 positive action measures in the recruitment and promotion process with respect to race</w:t>
            </w:r>
          </w:p>
          <w:p w:rsidR="00F43934" w:rsidRDefault="00580761" w:rsidP="00580761">
            <w:pPr>
              <w:ind w:left="720"/>
              <w:contextualSpacing/>
            </w:pPr>
            <w:r>
              <w:t xml:space="preserve"> </w:t>
            </w:r>
          </w:p>
          <w:p w:rsidR="00F43934" w:rsidRDefault="00F43934" w:rsidP="00F43934">
            <w:pPr>
              <w:numPr>
                <w:ilvl w:val="0"/>
                <w:numId w:val="23"/>
              </w:numPr>
              <w:contextualSpacing/>
            </w:pPr>
            <w:r w:rsidRPr="00F43934">
              <w:t>Ensure where practicable, ther</w:t>
            </w:r>
            <w:r>
              <w:t>e is racial</w:t>
            </w:r>
            <w:r w:rsidRPr="00F43934">
              <w:t xml:space="preserve"> diversity on recruitment panels</w:t>
            </w:r>
          </w:p>
          <w:p w:rsidR="00FD3A2E" w:rsidRDefault="00FD3A2E" w:rsidP="00FD3A2E">
            <w:pPr>
              <w:pStyle w:val="ListParagraph"/>
            </w:pPr>
          </w:p>
          <w:p w:rsidR="00FD3A2E" w:rsidRPr="00F43934" w:rsidRDefault="00FD3A2E" w:rsidP="00FD3A2E">
            <w:pPr>
              <w:ind w:left="720"/>
              <w:contextualSpacing/>
            </w:pPr>
          </w:p>
          <w:p w:rsidR="00F43934" w:rsidRPr="00F43934" w:rsidRDefault="00F43934" w:rsidP="00F43934"/>
          <w:p w:rsidR="00F43934" w:rsidRPr="00F43934" w:rsidRDefault="00F43934" w:rsidP="00F43934">
            <w:pPr>
              <w:numPr>
                <w:ilvl w:val="0"/>
                <w:numId w:val="23"/>
              </w:numPr>
              <w:contextualSpacing/>
            </w:pPr>
            <w:r w:rsidRPr="00F43934">
              <w:t>Design and launch a bias development module and online toolkit for leaders and managers</w:t>
            </w:r>
            <w:r>
              <w:t xml:space="preserve"> Inclusive of ‘racial</w:t>
            </w:r>
            <w:r w:rsidRPr="00F43934">
              <w:t>’ bias content</w:t>
            </w:r>
          </w:p>
          <w:p w:rsidR="00F43934" w:rsidRPr="00F43934" w:rsidRDefault="00F43934" w:rsidP="00F43934"/>
          <w:p w:rsidR="00244FCB" w:rsidRDefault="00244FCB" w:rsidP="00244FCB"/>
        </w:tc>
        <w:tc>
          <w:tcPr>
            <w:tcW w:w="1560" w:type="dxa"/>
          </w:tcPr>
          <w:p w:rsidR="00244FCB" w:rsidRDefault="00580761" w:rsidP="00244FCB">
            <w:r>
              <w:t>Head of EDI</w:t>
            </w:r>
            <w:r w:rsidR="00967F32">
              <w:t xml:space="preserve"> </w:t>
            </w:r>
            <w:r>
              <w:t>/</w:t>
            </w:r>
            <w:r w:rsidR="00967F32">
              <w:t xml:space="preserve"> </w:t>
            </w:r>
            <w:r>
              <w:t>Head of Recruitment</w:t>
            </w:r>
            <w:r w:rsidR="00967F32">
              <w:t xml:space="preserve"> </w:t>
            </w:r>
            <w:r>
              <w:t>/</w:t>
            </w:r>
            <w:r w:rsidR="00967F32">
              <w:t xml:space="preserve"> Head of People Services</w:t>
            </w:r>
          </w:p>
          <w:p w:rsidR="00580761" w:rsidRDefault="00580761" w:rsidP="00244FCB"/>
          <w:p w:rsidR="00580761" w:rsidRDefault="00580761" w:rsidP="00244FCB"/>
          <w:p w:rsidR="00580761" w:rsidRDefault="00580761" w:rsidP="00244FCB"/>
          <w:p w:rsidR="00580761" w:rsidRDefault="00580761" w:rsidP="00244FCB">
            <w:r>
              <w:t>Chairs of recruitment panels/People Partners</w:t>
            </w:r>
          </w:p>
          <w:p w:rsidR="00580761" w:rsidRDefault="00580761" w:rsidP="00244FCB"/>
          <w:p w:rsidR="00FD3A2E" w:rsidRDefault="00FD3A2E" w:rsidP="00244FCB"/>
          <w:p w:rsidR="00FD3A2E" w:rsidRDefault="00FD3A2E" w:rsidP="00244FCB"/>
          <w:p w:rsidR="00580761" w:rsidRDefault="00580761" w:rsidP="00244FCB"/>
          <w:p w:rsidR="00580761" w:rsidRDefault="00580761" w:rsidP="00580761">
            <w:r>
              <w:t>Head of EDI</w:t>
            </w:r>
            <w:r w:rsidR="00967F32">
              <w:t xml:space="preserve"> </w:t>
            </w:r>
            <w:r>
              <w:t>/</w:t>
            </w:r>
            <w:r w:rsidR="00967F32">
              <w:t xml:space="preserve"> </w:t>
            </w:r>
            <w:r>
              <w:t xml:space="preserve">Head of </w:t>
            </w:r>
            <w:r w:rsidR="00A7773D">
              <w:t xml:space="preserve">People Services </w:t>
            </w:r>
            <w:r>
              <w:t>OD</w:t>
            </w:r>
          </w:p>
          <w:p w:rsidR="00580761" w:rsidRDefault="00580761" w:rsidP="00244FCB"/>
        </w:tc>
        <w:tc>
          <w:tcPr>
            <w:tcW w:w="1417" w:type="dxa"/>
          </w:tcPr>
          <w:p w:rsidR="00B510A8" w:rsidRDefault="00482F96" w:rsidP="00244FCB">
            <w:r>
              <w:t>TBC</w:t>
            </w:r>
          </w:p>
          <w:p w:rsidR="00B510A8" w:rsidRDefault="00B510A8" w:rsidP="00244FCB"/>
          <w:p w:rsidR="00B510A8" w:rsidRDefault="00B510A8" w:rsidP="00244FCB"/>
          <w:p w:rsidR="00B510A8" w:rsidRDefault="00B510A8" w:rsidP="00244FCB"/>
          <w:p w:rsidR="00B510A8" w:rsidRDefault="00B510A8" w:rsidP="00244FCB"/>
          <w:p w:rsidR="00B510A8" w:rsidRDefault="00B510A8" w:rsidP="00244FCB"/>
          <w:p w:rsidR="00B510A8" w:rsidRDefault="00B510A8" w:rsidP="00244FCB"/>
          <w:p w:rsidR="00B510A8" w:rsidRDefault="00B510A8" w:rsidP="00244FCB"/>
          <w:p w:rsidR="00B510A8" w:rsidRDefault="00B510A8" w:rsidP="00244FCB"/>
          <w:p w:rsidR="00B510A8" w:rsidRDefault="00482F96" w:rsidP="00244FCB">
            <w:r>
              <w:t>TBC</w:t>
            </w:r>
          </w:p>
          <w:p w:rsidR="00482F96" w:rsidRDefault="00482F96" w:rsidP="00244FCB"/>
          <w:p w:rsidR="00482F96" w:rsidRDefault="00482F96" w:rsidP="00244FCB"/>
          <w:p w:rsidR="00482F96" w:rsidRDefault="00482F96" w:rsidP="00244FCB"/>
          <w:p w:rsidR="00482F96" w:rsidRDefault="00482F96" w:rsidP="00244FCB"/>
          <w:p w:rsidR="00482F96" w:rsidRDefault="00482F96" w:rsidP="00244FCB"/>
          <w:p w:rsidR="00482F96" w:rsidRDefault="00482F96" w:rsidP="00244FCB"/>
          <w:p w:rsidR="00482F96" w:rsidRDefault="00482F96" w:rsidP="00244FCB"/>
          <w:p w:rsidR="00482F96" w:rsidRDefault="00482F96" w:rsidP="00244FCB">
            <w:r>
              <w:t>TBC</w:t>
            </w:r>
          </w:p>
          <w:p w:rsidR="00482F96" w:rsidRDefault="00482F96" w:rsidP="00244FCB"/>
          <w:p w:rsidR="00B510A8" w:rsidRDefault="00B510A8" w:rsidP="00244FCB"/>
          <w:p w:rsidR="00B510A8" w:rsidRDefault="00B510A8" w:rsidP="00244FCB"/>
          <w:p w:rsidR="00B510A8" w:rsidRDefault="00B510A8" w:rsidP="00244FCB"/>
        </w:tc>
        <w:tc>
          <w:tcPr>
            <w:tcW w:w="2839" w:type="dxa"/>
          </w:tcPr>
          <w:p w:rsidR="001D293D" w:rsidRPr="00374770" w:rsidRDefault="001D293D" w:rsidP="001D293D">
            <w:pPr>
              <w:rPr>
                <w:b/>
                <w:bCs/>
              </w:rPr>
            </w:pPr>
            <w:r w:rsidRPr="00374770">
              <w:rPr>
                <w:b/>
                <w:bCs/>
              </w:rPr>
              <w:t>Metric 2</w:t>
            </w:r>
            <w:r>
              <w:rPr>
                <w:b/>
                <w:bCs/>
              </w:rPr>
              <w:t>:</w:t>
            </w:r>
          </w:p>
          <w:p w:rsidR="00244FCB" w:rsidRDefault="001D293D" w:rsidP="001D293D">
            <w:r>
              <w:t>Relative likelihood of staff being</w:t>
            </w:r>
            <w:r w:rsidR="00D76700">
              <w:t xml:space="preserve"> </w:t>
            </w:r>
            <w:r>
              <w:t>appointed from shortlisting across all</w:t>
            </w:r>
            <w:r w:rsidR="00D76700">
              <w:t xml:space="preserve"> </w:t>
            </w:r>
            <w:r>
              <w:t>posts.</w:t>
            </w:r>
          </w:p>
          <w:p w:rsidR="00B45036" w:rsidRDefault="00B45036" w:rsidP="001D293D"/>
          <w:p w:rsidR="00B45036" w:rsidRPr="00D02BB8" w:rsidRDefault="00B45036" w:rsidP="001D293D">
            <w:pPr>
              <w:rPr>
                <w:rFonts w:cstheme="minorHAnsi"/>
                <w:b/>
              </w:rPr>
            </w:pPr>
            <w:r w:rsidRPr="00D02BB8">
              <w:rPr>
                <w:rFonts w:cstheme="minorHAnsi"/>
                <w:b/>
              </w:rPr>
              <w:t>UHL Outcomes</w:t>
            </w:r>
          </w:p>
          <w:p w:rsidR="00B45036" w:rsidRPr="00D02BB8" w:rsidRDefault="00B45036" w:rsidP="001D293D">
            <w:pPr>
              <w:rPr>
                <w:rFonts w:cstheme="minorHAnsi"/>
              </w:rPr>
            </w:pPr>
          </w:p>
          <w:p w:rsidR="00B45036" w:rsidRPr="00D02BB8" w:rsidRDefault="00B45036" w:rsidP="00B45036">
            <w:pPr>
              <w:rPr>
                <w:rFonts w:cstheme="minorHAnsi"/>
              </w:rPr>
            </w:pPr>
            <w:r w:rsidRPr="00D02BB8">
              <w:rPr>
                <w:rFonts w:eastAsia="MS PGothic" w:cstheme="minorHAnsi"/>
                <w:color w:val="000000"/>
              </w:rPr>
              <w:t>For all ethnicity categories there has been a decrease in the percentage likelihood of appointment from shortlisting.</w:t>
            </w:r>
          </w:p>
          <w:p w:rsidR="00B45036" w:rsidRPr="00D02BB8" w:rsidRDefault="00B45036" w:rsidP="00B45036">
            <w:pPr>
              <w:rPr>
                <w:rFonts w:eastAsia="MS PGothic" w:cstheme="minorHAnsi"/>
                <w:color w:val="000000"/>
              </w:rPr>
            </w:pPr>
          </w:p>
          <w:p w:rsidR="00B45036" w:rsidRPr="00D02BB8" w:rsidRDefault="00B45036" w:rsidP="00B45036">
            <w:pPr>
              <w:rPr>
                <w:rFonts w:cstheme="minorHAnsi"/>
              </w:rPr>
            </w:pPr>
            <w:r w:rsidRPr="00D02BB8">
              <w:rPr>
                <w:rFonts w:eastAsia="MS PGothic" w:cstheme="minorHAnsi"/>
                <w:b/>
                <w:color w:val="000000"/>
              </w:rPr>
              <w:t>2018/19</w:t>
            </w:r>
            <w:r w:rsidRPr="00D02BB8">
              <w:rPr>
                <w:rFonts w:eastAsia="MS PGothic" w:cstheme="minorHAnsi"/>
                <w:color w:val="000000"/>
              </w:rPr>
              <w:t xml:space="preserve"> - 24.4% of white applicants were appointed from shortlisting, 2019/20 - 21.06% are likely</w:t>
            </w:r>
          </w:p>
          <w:p w:rsidR="00B45036" w:rsidRPr="00D02BB8" w:rsidRDefault="00B45036" w:rsidP="00B45036">
            <w:pPr>
              <w:rPr>
                <w:rFonts w:eastAsia="MS PGothic" w:cstheme="minorHAnsi"/>
                <w:color w:val="000000"/>
              </w:rPr>
            </w:pPr>
          </w:p>
          <w:p w:rsidR="00B45036" w:rsidRPr="00D02BB8" w:rsidRDefault="00B45036" w:rsidP="00B45036">
            <w:pPr>
              <w:rPr>
                <w:rFonts w:cstheme="minorHAnsi"/>
              </w:rPr>
            </w:pPr>
            <w:r w:rsidRPr="00D02BB8">
              <w:rPr>
                <w:rFonts w:eastAsia="MS PGothic" w:cstheme="minorHAnsi"/>
                <w:b/>
                <w:color w:val="000000"/>
              </w:rPr>
              <w:t>2018/19</w:t>
            </w:r>
            <w:r w:rsidRPr="00D02BB8">
              <w:rPr>
                <w:rFonts w:eastAsia="MS PGothic" w:cstheme="minorHAnsi"/>
                <w:color w:val="000000"/>
              </w:rPr>
              <w:t xml:space="preserve"> 13.53% of BAME applicants were appointed from shortlisting , 2019/20 – 11.64% are likely</w:t>
            </w:r>
          </w:p>
          <w:p w:rsidR="00B45036" w:rsidRPr="00D02BB8" w:rsidRDefault="00B45036" w:rsidP="00B45036">
            <w:pPr>
              <w:rPr>
                <w:rFonts w:eastAsia="MS PGothic" w:cstheme="minorHAnsi"/>
                <w:color w:val="000000"/>
              </w:rPr>
            </w:pPr>
          </w:p>
          <w:p w:rsidR="00B45036" w:rsidRPr="00D02BB8" w:rsidRDefault="00B45036" w:rsidP="00B45036">
            <w:pPr>
              <w:rPr>
                <w:rFonts w:eastAsia="MS PGothic" w:cstheme="minorHAnsi"/>
                <w:color w:val="000000"/>
              </w:rPr>
            </w:pPr>
            <w:r w:rsidRPr="00D02BB8">
              <w:rPr>
                <w:rFonts w:eastAsia="MS PGothic" w:cstheme="minorHAnsi"/>
                <w:color w:val="000000"/>
              </w:rPr>
              <w:t>The relative likelihood of appointing white applicants from shortlisting for 2020 is 1.81 compared to 1.80 last year</w:t>
            </w:r>
          </w:p>
          <w:p w:rsidR="00FD3A2E" w:rsidRDefault="00FD3A2E" w:rsidP="00B45036">
            <w:pPr>
              <w:rPr>
                <w:rFonts w:ascii="Arial" w:eastAsia="MS PGothic" w:hAnsi="Arial" w:cs="+mn-cs"/>
                <w:color w:val="000000"/>
                <w:sz w:val="20"/>
                <w:szCs w:val="20"/>
              </w:rPr>
            </w:pPr>
          </w:p>
          <w:p w:rsidR="00FD3A2E" w:rsidRDefault="00FD3A2E" w:rsidP="00FD3A2E">
            <w:r w:rsidRPr="00FD3A2E">
              <w:rPr>
                <w:b/>
              </w:rPr>
              <w:t>2019/20</w:t>
            </w:r>
            <w:r w:rsidRPr="00D76700">
              <w:t xml:space="preserve"> - 21.06% of white applicants  were likely to be </w:t>
            </w:r>
            <w:r w:rsidRPr="00D76700">
              <w:lastRenderedPageBreak/>
              <w:t>appointed from shortlisting 2020/21 27.07% of white applicants were likely</w:t>
            </w:r>
          </w:p>
          <w:p w:rsidR="00FD3A2E" w:rsidRPr="00D76700" w:rsidRDefault="00FD3A2E" w:rsidP="00FD3A2E"/>
          <w:p w:rsidR="00FD3A2E" w:rsidRDefault="00FD3A2E" w:rsidP="00FD3A2E">
            <w:r w:rsidRPr="00D76700">
              <w:t xml:space="preserve">11.64% of BAME applicants are likely to be appointed from shortlisting </w:t>
            </w:r>
          </w:p>
          <w:p w:rsidR="00B45036" w:rsidRDefault="00B45036" w:rsidP="001D293D"/>
          <w:p w:rsidR="00FD3A2E" w:rsidRDefault="00D76700" w:rsidP="00FD3A2E">
            <w:r w:rsidRPr="00D76700">
              <w:rPr>
                <w:b/>
              </w:rPr>
              <w:t>2020/21</w:t>
            </w:r>
            <w:r>
              <w:t xml:space="preserve"> - </w:t>
            </w:r>
            <w:r w:rsidR="006A0439" w:rsidRPr="00D76700">
              <w:t>For all ethnicity categories there has been an increase in the percentage likelihood of appointment from shortlisting.</w:t>
            </w:r>
          </w:p>
          <w:p w:rsidR="00FD3A2E" w:rsidRDefault="00FD3A2E" w:rsidP="00FD3A2E"/>
          <w:p w:rsidR="005C41E6" w:rsidRPr="00FD3A2E" w:rsidRDefault="006A0439" w:rsidP="00FD3A2E">
            <w:r w:rsidRPr="00D76700">
              <w:t xml:space="preserve">16.16% </w:t>
            </w:r>
            <w:r w:rsidRPr="00FD3A2E">
              <w:t>of BAME applicants are likely to be appointed from shortlisting</w:t>
            </w:r>
          </w:p>
          <w:p w:rsidR="00FD3A2E" w:rsidRPr="00D76700" w:rsidRDefault="00FD3A2E" w:rsidP="00FD3A2E"/>
          <w:p w:rsidR="00D76700" w:rsidRDefault="006A0439" w:rsidP="001D293D">
            <w:r w:rsidRPr="00D76700">
              <w:t>The relative likelihood of appointing white applicants from shortlisting for 2021 is 1.67 compared to 1.81 last year</w:t>
            </w:r>
          </w:p>
        </w:tc>
        <w:tc>
          <w:tcPr>
            <w:tcW w:w="1775" w:type="dxa"/>
          </w:tcPr>
          <w:p w:rsidR="00244FCB" w:rsidRPr="00925394" w:rsidRDefault="00DB6BA1" w:rsidP="00244FCB">
            <w:pPr>
              <w:rPr>
                <w:b/>
              </w:rPr>
            </w:pPr>
            <w:r w:rsidRPr="00925394">
              <w:rPr>
                <w:b/>
              </w:rPr>
              <w:lastRenderedPageBreak/>
              <w:t xml:space="preserve">Growing for the Future </w:t>
            </w:r>
          </w:p>
        </w:tc>
        <w:tc>
          <w:tcPr>
            <w:tcW w:w="914" w:type="dxa"/>
            <w:shd w:val="clear" w:color="auto" w:fill="FF0000"/>
          </w:tcPr>
          <w:p w:rsidR="00244FCB" w:rsidRPr="00925394" w:rsidRDefault="00925394" w:rsidP="00244FCB">
            <w:pPr>
              <w:rPr>
                <w:b/>
              </w:rPr>
            </w:pPr>
            <w:r w:rsidRPr="00925394">
              <w:rPr>
                <w:b/>
              </w:rPr>
              <w:t>1</w:t>
            </w:r>
          </w:p>
        </w:tc>
      </w:tr>
      <w:tr w:rsidR="00244FCB" w:rsidTr="009B7C35">
        <w:tc>
          <w:tcPr>
            <w:tcW w:w="3203" w:type="dxa"/>
          </w:tcPr>
          <w:p w:rsidR="00BA019A" w:rsidRPr="00965E38" w:rsidRDefault="007B2636" w:rsidP="00965E38">
            <w:r>
              <w:lastRenderedPageBreak/>
              <w:t>8.</w:t>
            </w:r>
            <w:r w:rsidR="00285BF4" w:rsidRPr="00965E38">
              <w:t>Develop and Implement the Inclusive Decision-Making Framework and pilot programme</w:t>
            </w:r>
          </w:p>
          <w:p w:rsidR="00244FCB" w:rsidRDefault="00244FCB" w:rsidP="00244FCB"/>
          <w:p w:rsidR="00580761" w:rsidRDefault="00580761" w:rsidP="00DB6BA1"/>
          <w:p w:rsidR="00580761" w:rsidRDefault="00580761" w:rsidP="00DB6BA1"/>
          <w:p w:rsidR="00580761" w:rsidRDefault="00580761" w:rsidP="00DB6BA1"/>
          <w:p w:rsidR="00580761" w:rsidRDefault="00580761" w:rsidP="00DB6BA1"/>
          <w:p w:rsidR="00580761" w:rsidRDefault="00580761" w:rsidP="00DB6BA1"/>
          <w:p w:rsidR="00580761" w:rsidRDefault="00580761" w:rsidP="00DB6BA1"/>
          <w:p w:rsidR="00580761" w:rsidRDefault="00580761" w:rsidP="00DB6BA1"/>
          <w:p w:rsidR="00580761" w:rsidRDefault="00580761" w:rsidP="00DB6BA1"/>
          <w:p w:rsidR="00580761" w:rsidRDefault="00580761" w:rsidP="00DB6BA1"/>
          <w:p w:rsidR="00DB6BA1" w:rsidRDefault="00DB6BA1" w:rsidP="00580761"/>
        </w:tc>
        <w:tc>
          <w:tcPr>
            <w:tcW w:w="2575" w:type="dxa"/>
          </w:tcPr>
          <w:p w:rsidR="00E801C5" w:rsidRDefault="00965E38" w:rsidP="00244FCB">
            <w:pPr>
              <w:pStyle w:val="ListParagraph"/>
              <w:numPr>
                <w:ilvl w:val="0"/>
                <w:numId w:val="47"/>
              </w:numPr>
              <w:rPr>
                <w:rFonts w:asciiTheme="minorHAnsi" w:hAnsiTheme="minorHAnsi" w:cstheme="minorHAnsi"/>
                <w:sz w:val="22"/>
              </w:rPr>
            </w:pPr>
            <w:r w:rsidRPr="00D02BB8">
              <w:rPr>
                <w:rFonts w:asciiTheme="minorHAnsi" w:hAnsiTheme="minorHAnsi" w:cstheme="minorHAnsi"/>
                <w:sz w:val="22"/>
              </w:rPr>
              <w:lastRenderedPageBreak/>
              <w:t xml:space="preserve">Ensure that all disciplinary panels incorporate a UHL EDI statement in to assessment processes with a commitment to </w:t>
            </w:r>
            <w:r w:rsidRPr="00D02BB8">
              <w:rPr>
                <w:rFonts w:asciiTheme="minorHAnsi" w:hAnsiTheme="minorHAnsi" w:cstheme="minorHAnsi"/>
                <w:sz w:val="22"/>
              </w:rPr>
              <w:lastRenderedPageBreak/>
              <w:t xml:space="preserve">mitigate and minimise </w:t>
            </w:r>
            <w:r w:rsidR="00945450" w:rsidRPr="00D02BB8">
              <w:rPr>
                <w:rFonts w:asciiTheme="minorHAnsi" w:hAnsiTheme="minorHAnsi" w:cstheme="minorHAnsi"/>
                <w:sz w:val="22"/>
              </w:rPr>
              <w:t xml:space="preserve">racial </w:t>
            </w:r>
            <w:r w:rsidRPr="00D02BB8">
              <w:rPr>
                <w:rFonts w:asciiTheme="minorHAnsi" w:hAnsiTheme="minorHAnsi" w:cstheme="minorHAnsi"/>
                <w:sz w:val="22"/>
              </w:rPr>
              <w:t>bias within their decision-making</w:t>
            </w:r>
          </w:p>
          <w:p w:rsidR="00E801C5" w:rsidRDefault="00E801C5" w:rsidP="00E801C5">
            <w:pPr>
              <w:pStyle w:val="ListParagraph"/>
              <w:rPr>
                <w:rFonts w:asciiTheme="minorHAnsi" w:hAnsiTheme="minorHAnsi" w:cstheme="minorHAnsi"/>
                <w:sz w:val="22"/>
              </w:rPr>
            </w:pPr>
          </w:p>
          <w:p w:rsidR="00965E38" w:rsidRPr="00E801C5" w:rsidRDefault="00965E38" w:rsidP="00244FCB">
            <w:pPr>
              <w:pStyle w:val="ListParagraph"/>
              <w:numPr>
                <w:ilvl w:val="0"/>
                <w:numId w:val="47"/>
              </w:numPr>
              <w:rPr>
                <w:rFonts w:asciiTheme="minorHAnsi" w:hAnsiTheme="minorHAnsi" w:cstheme="minorHAnsi"/>
                <w:sz w:val="22"/>
              </w:rPr>
            </w:pPr>
            <w:r w:rsidRPr="00E801C5">
              <w:rPr>
                <w:rFonts w:asciiTheme="minorHAnsi" w:hAnsiTheme="minorHAnsi" w:cstheme="minorHAnsi"/>
                <w:sz w:val="22"/>
              </w:rPr>
              <w:t xml:space="preserve">Use six steps of the IDMF to evaluate </w:t>
            </w:r>
            <w:r w:rsidR="00945450" w:rsidRPr="00E801C5">
              <w:rPr>
                <w:rFonts w:asciiTheme="minorHAnsi" w:hAnsiTheme="minorHAnsi" w:cstheme="minorHAnsi"/>
                <w:sz w:val="22"/>
              </w:rPr>
              <w:t>the current ap</w:t>
            </w:r>
            <w:r w:rsidRPr="00E801C5">
              <w:rPr>
                <w:rFonts w:asciiTheme="minorHAnsi" w:hAnsiTheme="minorHAnsi" w:cstheme="minorHAnsi"/>
                <w:sz w:val="22"/>
              </w:rPr>
              <w:t xml:space="preserve">proach </w:t>
            </w:r>
          </w:p>
        </w:tc>
        <w:tc>
          <w:tcPr>
            <w:tcW w:w="1560" w:type="dxa"/>
          </w:tcPr>
          <w:p w:rsidR="00244FCB" w:rsidRDefault="00A7773D" w:rsidP="00244FCB">
            <w:r>
              <w:lastRenderedPageBreak/>
              <w:t xml:space="preserve">Heads of People Services </w:t>
            </w:r>
            <w:r w:rsidR="00537C46">
              <w:t>/</w:t>
            </w:r>
            <w:r>
              <w:t xml:space="preserve"> </w:t>
            </w:r>
            <w:r w:rsidR="00537C46">
              <w:t xml:space="preserve">Head of EDI </w:t>
            </w:r>
          </w:p>
        </w:tc>
        <w:tc>
          <w:tcPr>
            <w:tcW w:w="1417" w:type="dxa"/>
          </w:tcPr>
          <w:p w:rsidR="00244FCB" w:rsidRDefault="00482F96" w:rsidP="00F5751D">
            <w:r>
              <w:t>TBC</w:t>
            </w:r>
          </w:p>
        </w:tc>
        <w:tc>
          <w:tcPr>
            <w:tcW w:w="2839" w:type="dxa"/>
          </w:tcPr>
          <w:p w:rsidR="001D293D" w:rsidRPr="00374770" w:rsidRDefault="001D293D" w:rsidP="001D293D">
            <w:pPr>
              <w:rPr>
                <w:b/>
                <w:bCs/>
              </w:rPr>
            </w:pPr>
            <w:r w:rsidRPr="00374770">
              <w:rPr>
                <w:b/>
                <w:bCs/>
              </w:rPr>
              <w:t>Metric 3</w:t>
            </w:r>
            <w:r>
              <w:rPr>
                <w:b/>
                <w:bCs/>
              </w:rPr>
              <w:t>:</w:t>
            </w:r>
          </w:p>
          <w:p w:rsidR="001D293D" w:rsidRDefault="001D293D" w:rsidP="001D293D">
            <w:pPr>
              <w:rPr>
                <w:b/>
                <w:bCs/>
              </w:rPr>
            </w:pPr>
            <w:r w:rsidRPr="006C1BFD">
              <w:t>Relative likelihood of staff entering</w:t>
            </w:r>
            <w:r>
              <w:t xml:space="preserve"> </w:t>
            </w:r>
            <w:r w:rsidRPr="006C1BFD">
              <w:t>the formal disciplinary process, as</w:t>
            </w:r>
            <w:r>
              <w:t xml:space="preserve"> </w:t>
            </w:r>
            <w:r w:rsidRPr="006C1BFD">
              <w:t>measured by entry into a formal</w:t>
            </w:r>
            <w:r>
              <w:t xml:space="preserve"> </w:t>
            </w:r>
            <w:r w:rsidRPr="006C1BFD">
              <w:t>disciplinary investigation. This indicator</w:t>
            </w:r>
            <w:r>
              <w:t xml:space="preserve"> </w:t>
            </w:r>
            <w:r w:rsidRPr="006C1BFD">
              <w:t xml:space="preserve">will be based on data from a </w:t>
            </w:r>
            <w:r w:rsidRPr="006C1BFD">
              <w:lastRenderedPageBreak/>
              <w:t>two year</w:t>
            </w:r>
            <w:r>
              <w:t xml:space="preserve"> </w:t>
            </w:r>
            <w:r w:rsidRPr="006C1BFD">
              <w:t>rolling average of the current year and</w:t>
            </w:r>
            <w:r>
              <w:t xml:space="preserve"> </w:t>
            </w:r>
            <w:r w:rsidRPr="006C1BFD">
              <w:t>the previous year</w:t>
            </w:r>
            <w:r w:rsidRPr="006C1BFD">
              <w:rPr>
                <w:b/>
                <w:bCs/>
              </w:rPr>
              <w:t>.</w:t>
            </w:r>
          </w:p>
          <w:p w:rsidR="00B45036" w:rsidRDefault="00B45036" w:rsidP="001D293D">
            <w:pPr>
              <w:rPr>
                <w:b/>
                <w:bCs/>
              </w:rPr>
            </w:pPr>
          </w:p>
          <w:p w:rsidR="00B45036" w:rsidRDefault="00B45036" w:rsidP="001D293D">
            <w:pPr>
              <w:rPr>
                <w:b/>
                <w:bCs/>
              </w:rPr>
            </w:pPr>
            <w:r>
              <w:rPr>
                <w:b/>
                <w:bCs/>
              </w:rPr>
              <w:t>UHL Outcomes</w:t>
            </w:r>
          </w:p>
          <w:p w:rsidR="00B45036" w:rsidRDefault="00B45036" w:rsidP="001D293D">
            <w:pPr>
              <w:rPr>
                <w:b/>
                <w:bCs/>
              </w:rPr>
            </w:pPr>
          </w:p>
          <w:p w:rsidR="00B45036" w:rsidRPr="00B45036" w:rsidRDefault="00B45036" w:rsidP="00B45036">
            <w:pPr>
              <w:rPr>
                <w:sz w:val="20"/>
              </w:rPr>
            </w:pPr>
            <w:r w:rsidRPr="00B45036">
              <w:rPr>
                <w:rFonts w:ascii="Arial" w:eastAsia="MS PGothic" w:hAnsi="Arial" w:cs="+mn-cs"/>
                <w:color w:val="000000"/>
                <w:sz w:val="20"/>
                <w:szCs w:val="20"/>
              </w:rPr>
              <w:t xml:space="preserve">In </w:t>
            </w:r>
            <w:r w:rsidRPr="007A6C4D">
              <w:rPr>
                <w:rFonts w:ascii="Arial" w:eastAsia="MS PGothic" w:hAnsi="Arial" w:cs="+mn-cs"/>
                <w:b/>
                <w:color w:val="000000"/>
                <w:sz w:val="20"/>
                <w:szCs w:val="20"/>
              </w:rPr>
              <w:t>2018/19</w:t>
            </w:r>
            <w:r w:rsidRPr="00B45036">
              <w:rPr>
                <w:rFonts w:ascii="Arial" w:eastAsia="MS PGothic" w:hAnsi="Arial" w:cs="+mn-cs"/>
                <w:color w:val="000000"/>
                <w:sz w:val="20"/>
                <w:szCs w:val="20"/>
              </w:rPr>
              <w:t xml:space="preserve"> BAME staff were 1.19 times more likely to enter the disciplinary process</w:t>
            </w:r>
          </w:p>
          <w:p w:rsidR="00B45036" w:rsidRDefault="00B45036" w:rsidP="00B45036">
            <w:pPr>
              <w:rPr>
                <w:rFonts w:ascii="Arial" w:eastAsia="MS PGothic" w:hAnsi="Arial" w:cs="+mn-cs"/>
                <w:color w:val="000000"/>
                <w:sz w:val="20"/>
                <w:szCs w:val="20"/>
              </w:rPr>
            </w:pPr>
          </w:p>
          <w:p w:rsidR="00B45036" w:rsidRDefault="00B45036" w:rsidP="00B45036">
            <w:pPr>
              <w:rPr>
                <w:rFonts w:ascii="Arial" w:eastAsia="MS PGothic" w:hAnsi="Arial" w:cs="+mn-cs"/>
                <w:color w:val="000000"/>
                <w:sz w:val="20"/>
                <w:szCs w:val="20"/>
              </w:rPr>
            </w:pPr>
            <w:r w:rsidRPr="00B45036">
              <w:rPr>
                <w:rFonts w:ascii="Arial" w:eastAsia="MS PGothic" w:hAnsi="Arial" w:cs="+mn-cs"/>
                <w:color w:val="000000"/>
                <w:sz w:val="20"/>
                <w:szCs w:val="20"/>
              </w:rPr>
              <w:t xml:space="preserve">In </w:t>
            </w:r>
            <w:r w:rsidRPr="007A6C4D">
              <w:rPr>
                <w:rFonts w:ascii="Arial" w:eastAsia="MS PGothic" w:hAnsi="Arial" w:cs="+mn-cs"/>
                <w:b/>
                <w:color w:val="000000"/>
                <w:sz w:val="20"/>
                <w:szCs w:val="20"/>
              </w:rPr>
              <w:t>2019/20</w:t>
            </w:r>
            <w:r w:rsidRPr="00B45036">
              <w:rPr>
                <w:rFonts w:ascii="Arial" w:eastAsia="MS PGothic" w:hAnsi="Arial" w:cs="+mn-cs"/>
                <w:color w:val="000000"/>
                <w:sz w:val="20"/>
                <w:szCs w:val="20"/>
              </w:rPr>
              <w:t xml:space="preserve"> BAME were less likely to enter the formal disciplinary process</w:t>
            </w:r>
          </w:p>
          <w:p w:rsidR="00FD3A2E" w:rsidRDefault="00FD3A2E" w:rsidP="00B45036">
            <w:pPr>
              <w:rPr>
                <w:rFonts w:ascii="Arial" w:eastAsia="MS PGothic" w:hAnsi="Arial" w:cs="+mn-cs"/>
                <w:color w:val="000000"/>
                <w:sz w:val="20"/>
                <w:szCs w:val="20"/>
              </w:rPr>
            </w:pPr>
          </w:p>
          <w:p w:rsidR="00B45036" w:rsidRDefault="006A0439" w:rsidP="001D293D">
            <w:pPr>
              <w:rPr>
                <w:rFonts w:ascii="Arial" w:hAnsi="Arial" w:cs="Arial"/>
                <w:sz w:val="20"/>
              </w:rPr>
            </w:pPr>
            <w:r w:rsidRPr="00FD3A2E">
              <w:rPr>
                <w:rFonts w:ascii="Arial" w:hAnsi="Arial" w:cs="Arial"/>
                <w:sz w:val="20"/>
              </w:rPr>
              <w:t xml:space="preserve">In </w:t>
            </w:r>
            <w:r w:rsidRPr="00FD3A2E">
              <w:rPr>
                <w:rFonts w:ascii="Arial" w:hAnsi="Arial" w:cs="Arial"/>
                <w:b/>
                <w:sz w:val="20"/>
              </w:rPr>
              <w:t>20</w:t>
            </w:r>
            <w:r w:rsidR="00FD3A2E" w:rsidRPr="00FD3A2E">
              <w:rPr>
                <w:rFonts w:ascii="Arial" w:hAnsi="Arial" w:cs="Arial"/>
                <w:b/>
                <w:sz w:val="20"/>
              </w:rPr>
              <w:t>20</w:t>
            </w:r>
            <w:r w:rsidRPr="00FD3A2E">
              <w:rPr>
                <w:rFonts w:ascii="Arial" w:hAnsi="Arial" w:cs="Arial"/>
                <w:b/>
                <w:sz w:val="20"/>
              </w:rPr>
              <w:t>/21</w:t>
            </w:r>
            <w:r w:rsidR="00FD3A2E">
              <w:rPr>
                <w:rFonts w:ascii="Arial" w:hAnsi="Arial" w:cs="Arial"/>
                <w:sz w:val="20"/>
              </w:rPr>
              <w:t xml:space="preserve"> BAME were </w:t>
            </w:r>
            <w:r w:rsidRPr="00FD3A2E">
              <w:rPr>
                <w:rFonts w:ascii="Arial" w:hAnsi="Arial" w:cs="Arial"/>
                <w:sz w:val="20"/>
              </w:rPr>
              <w:t>still less likely to enter the formal disciplinary process</w:t>
            </w:r>
          </w:p>
          <w:p w:rsidR="00FD3A2E" w:rsidRDefault="00FD3A2E" w:rsidP="001D293D">
            <w:pPr>
              <w:rPr>
                <w:rFonts w:ascii="Arial" w:hAnsi="Arial" w:cs="Arial"/>
                <w:sz w:val="20"/>
              </w:rPr>
            </w:pPr>
          </w:p>
          <w:p w:rsidR="00482F96" w:rsidRPr="00E801C5" w:rsidRDefault="00FD3A2E" w:rsidP="00244FCB">
            <w:pPr>
              <w:rPr>
                <w:rFonts w:ascii="Arial" w:hAnsi="Arial" w:cs="Arial"/>
                <w:sz w:val="20"/>
              </w:rPr>
            </w:pPr>
            <w:r w:rsidRPr="00FD3A2E">
              <w:rPr>
                <w:rFonts w:ascii="Arial" w:hAnsi="Arial" w:cs="Arial"/>
                <w:sz w:val="20"/>
              </w:rPr>
              <w:t>Relative Likelihood of BAME Staff Entering Disciplinary Process 0.06 improvement</w:t>
            </w:r>
          </w:p>
        </w:tc>
        <w:tc>
          <w:tcPr>
            <w:tcW w:w="1775" w:type="dxa"/>
          </w:tcPr>
          <w:p w:rsidR="00DB6BA1" w:rsidRPr="00925394" w:rsidRDefault="00DB6BA1" w:rsidP="00244FCB">
            <w:pPr>
              <w:rPr>
                <w:b/>
              </w:rPr>
            </w:pPr>
            <w:r w:rsidRPr="00925394">
              <w:rPr>
                <w:b/>
              </w:rPr>
              <w:lastRenderedPageBreak/>
              <w:t>Looking After Our People</w:t>
            </w:r>
          </w:p>
          <w:p w:rsidR="00DB6BA1" w:rsidRPr="00925394" w:rsidRDefault="00DB6BA1" w:rsidP="00244FCB">
            <w:pPr>
              <w:rPr>
                <w:b/>
              </w:rPr>
            </w:pPr>
          </w:p>
          <w:p w:rsidR="00DB6BA1" w:rsidRDefault="00DB6BA1" w:rsidP="00244FCB">
            <w:r w:rsidRPr="00925394">
              <w:rPr>
                <w:b/>
              </w:rPr>
              <w:t>Belonging in the NHS</w:t>
            </w:r>
          </w:p>
        </w:tc>
        <w:tc>
          <w:tcPr>
            <w:tcW w:w="914" w:type="dxa"/>
            <w:shd w:val="clear" w:color="auto" w:fill="92D050"/>
          </w:tcPr>
          <w:p w:rsidR="00244FCB" w:rsidRPr="00925394" w:rsidRDefault="00925394" w:rsidP="00244FCB">
            <w:pPr>
              <w:rPr>
                <w:b/>
              </w:rPr>
            </w:pPr>
            <w:r w:rsidRPr="00925394">
              <w:rPr>
                <w:b/>
              </w:rPr>
              <w:t>4</w:t>
            </w:r>
          </w:p>
        </w:tc>
      </w:tr>
      <w:tr w:rsidR="00244FCB" w:rsidTr="009B7C35">
        <w:tc>
          <w:tcPr>
            <w:tcW w:w="3203" w:type="dxa"/>
          </w:tcPr>
          <w:p w:rsidR="00BA019A" w:rsidRPr="00945450" w:rsidRDefault="007B2636" w:rsidP="00945450">
            <w:r>
              <w:lastRenderedPageBreak/>
              <w:t>9.</w:t>
            </w:r>
            <w:r w:rsidR="00285BF4" w:rsidRPr="00945450">
              <w:t>Ensure that ev</w:t>
            </w:r>
            <w:r w:rsidR="00580761">
              <w:t>ery member of staff includes an</w:t>
            </w:r>
            <w:r w:rsidR="00285BF4" w:rsidRPr="00945450">
              <w:t xml:space="preserve"> EDI objective in their annual appraisal</w:t>
            </w:r>
          </w:p>
          <w:p w:rsidR="00945450" w:rsidRDefault="00945450" w:rsidP="00945450"/>
          <w:p w:rsidR="00537C46" w:rsidRDefault="00537C46" w:rsidP="00945450"/>
          <w:p w:rsidR="00537C46" w:rsidRDefault="00537C46" w:rsidP="00945450"/>
          <w:p w:rsidR="00537C46" w:rsidRDefault="00537C46" w:rsidP="00945450"/>
          <w:p w:rsidR="00537C46" w:rsidRDefault="00537C46" w:rsidP="00945450"/>
          <w:p w:rsidR="00537C46" w:rsidRDefault="00537C46" w:rsidP="00945450"/>
          <w:p w:rsidR="00537C46" w:rsidRDefault="00537C46" w:rsidP="00945450"/>
          <w:p w:rsidR="00537C46" w:rsidRDefault="00537C46" w:rsidP="00945450"/>
          <w:p w:rsidR="00F5751D" w:rsidRDefault="00F5751D" w:rsidP="00945450"/>
          <w:p w:rsidR="00F5751D" w:rsidRDefault="00F5751D" w:rsidP="00945450"/>
          <w:p w:rsidR="00244FCB" w:rsidRDefault="00244FCB" w:rsidP="00F5751D"/>
        </w:tc>
        <w:tc>
          <w:tcPr>
            <w:tcW w:w="2575" w:type="dxa"/>
          </w:tcPr>
          <w:p w:rsidR="00D30DFD" w:rsidRPr="00E801C5" w:rsidRDefault="00537C46" w:rsidP="008E1EC5">
            <w:pPr>
              <w:pStyle w:val="ListParagraph"/>
              <w:numPr>
                <w:ilvl w:val="0"/>
                <w:numId w:val="44"/>
              </w:numPr>
              <w:rPr>
                <w:rFonts w:asciiTheme="minorHAnsi" w:hAnsiTheme="minorHAnsi"/>
                <w:sz w:val="22"/>
              </w:rPr>
            </w:pPr>
            <w:r w:rsidRPr="00E801C5">
              <w:rPr>
                <w:rFonts w:asciiTheme="minorHAnsi" w:hAnsiTheme="minorHAnsi"/>
                <w:sz w:val="22"/>
              </w:rPr>
              <w:lastRenderedPageBreak/>
              <w:t>Ensure  that the effective talent management of BAME staff forms part of the performance management  process of all supervisors and managers</w:t>
            </w:r>
          </w:p>
          <w:p w:rsidR="00F60C48" w:rsidRDefault="00F60C48" w:rsidP="00F60C48">
            <w:pPr>
              <w:pStyle w:val="ListParagraph"/>
              <w:rPr>
                <w:rFonts w:asciiTheme="minorHAnsi" w:hAnsiTheme="minorHAnsi"/>
              </w:rPr>
            </w:pPr>
          </w:p>
          <w:p w:rsidR="00E801C5" w:rsidRDefault="00E801C5" w:rsidP="00F60C48">
            <w:pPr>
              <w:pStyle w:val="ListParagraph"/>
              <w:rPr>
                <w:rFonts w:asciiTheme="minorHAnsi" w:hAnsiTheme="minorHAnsi"/>
              </w:rPr>
            </w:pPr>
          </w:p>
          <w:p w:rsidR="008E1EC5" w:rsidRDefault="008E1EC5" w:rsidP="008E1EC5">
            <w:pPr>
              <w:pStyle w:val="ListParagraph"/>
              <w:numPr>
                <w:ilvl w:val="0"/>
                <w:numId w:val="44"/>
              </w:numPr>
              <w:rPr>
                <w:rFonts w:asciiTheme="minorHAnsi" w:hAnsiTheme="minorHAnsi" w:cstheme="minorHAnsi"/>
                <w:sz w:val="22"/>
              </w:rPr>
            </w:pPr>
            <w:r w:rsidRPr="008E1EC5">
              <w:rPr>
                <w:rFonts w:asciiTheme="minorHAnsi" w:hAnsiTheme="minorHAnsi" w:cstheme="minorHAnsi"/>
                <w:sz w:val="22"/>
              </w:rPr>
              <w:lastRenderedPageBreak/>
              <w:t>All leaders and mangers to have an EDI objective in their appraisals which sets out how they will increase BAME representation –these objectives will be aligned to the UHL Race</w:t>
            </w:r>
            <w:r w:rsidR="00E801C5">
              <w:rPr>
                <w:rFonts w:asciiTheme="minorHAnsi" w:hAnsiTheme="minorHAnsi" w:cstheme="minorHAnsi"/>
                <w:sz w:val="22"/>
              </w:rPr>
              <w:t xml:space="preserve"> </w:t>
            </w:r>
            <w:r w:rsidRPr="008E1EC5">
              <w:rPr>
                <w:rFonts w:asciiTheme="minorHAnsi" w:hAnsiTheme="minorHAnsi" w:cstheme="minorHAnsi"/>
                <w:sz w:val="22"/>
              </w:rPr>
              <w:t>/</w:t>
            </w:r>
            <w:r w:rsidR="00E801C5">
              <w:rPr>
                <w:rFonts w:asciiTheme="minorHAnsi" w:hAnsiTheme="minorHAnsi" w:cstheme="minorHAnsi"/>
                <w:sz w:val="22"/>
              </w:rPr>
              <w:t xml:space="preserve"> </w:t>
            </w:r>
            <w:r w:rsidRPr="008E1EC5">
              <w:rPr>
                <w:rFonts w:asciiTheme="minorHAnsi" w:hAnsiTheme="minorHAnsi" w:cstheme="minorHAnsi"/>
                <w:sz w:val="22"/>
              </w:rPr>
              <w:t>Ethnicity objectives and actions set out in the EDI Strategic and Delivery Plans.</w:t>
            </w:r>
          </w:p>
          <w:p w:rsidR="008E1EC5" w:rsidRPr="00967F32" w:rsidRDefault="008E1EC5" w:rsidP="00967F32">
            <w:pPr>
              <w:rPr>
                <w:rFonts w:cstheme="minorHAnsi"/>
              </w:rPr>
            </w:pPr>
          </w:p>
          <w:p w:rsidR="00967F32" w:rsidRDefault="008E1EC5" w:rsidP="00967F32">
            <w:pPr>
              <w:pStyle w:val="ListParagraph"/>
              <w:numPr>
                <w:ilvl w:val="0"/>
                <w:numId w:val="44"/>
              </w:numPr>
              <w:rPr>
                <w:rFonts w:asciiTheme="minorHAnsi" w:hAnsiTheme="minorHAnsi" w:cstheme="minorHAnsi"/>
                <w:sz w:val="22"/>
              </w:rPr>
            </w:pPr>
            <w:r w:rsidRPr="008E1EC5">
              <w:rPr>
                <w:rFonts w:asciiTheme="minorHAnsi" w:hAnsiTheme="minorHAnsi" w:cstheme="minorHAnsi"/>
                <w:sz w:val="22"/>
              </w:rPr>
              <w:t>Development of EDI competencies for all line managers to be demonstrated in annual appraisals</w:t>
            </w:r>
          </w:p>
          <w:p w:rsidR="00967F32" w:rsidRPr="00967F32" w:rsidRDefault="00967F32" w:rsidP="00967F32">
            <w:pPr>
              <w:pStyle w:val="ListParagraph"/>
              <w:rPr>
                <w:rFonts w:asciiTheme="minorHAnsi" w:hAnsiTheme="minorHAnsi" w:cstheme="minorHAnsi"/>
                <w:sz w:val="22"/>
                <w:szCs w:val="20"/>
              </w:rPr>
            </w:pPr>
          </w:p>
          <w:p w:rsidR="00967F32" w:rsidRPr="00967F32" w:rsidRDefault="00967F32" w:rsidP="00967F32">
            <w:pPr>
              <w:pStyle w:val="ListParagraph"/>
              <w:numPr>
                <w:ilvl w:val="0"/>
                <w:numId w:val="44"/>
              </w:numPr>
              <w:rPr>
                <w:rFonts w:asciiTheme="minorHAnsi" w:hAnsiTheme="minorHAnsi" w:cstheme="minorHAnsi"/>
              </w:rPr>
            </w:pPr>
            <w:r w:rsidRPr="00967F32">
              <w:rPr>
                <w:rFonts w:asciiTheme="minorHAnsi" w:hAnsiTheme="minorHAnsi" w:cstheme="minorHAnsi"/>
                <w:sz w:val="22"/>
                <w:szCs w:val="20"/>
              </w:rPr>
              <w:t xml:space="preserve">Adopt resources, guides and tools to help leaders and individuals have productive </w:t>
            </w:r>
            <w:r>
              <w:rPr>
                <w:rFonts w:asciiTheme="minorHAnsi" w:hAnsiTheme="minorHAnsi" w:cstheme="minorHAnsi"/>
                <w:sz w:val="22"/>
                <w:szCs w:val="20"/>
              </w:rPr>
              <w:t xml:space="preserve">conversations </w:t>
            </w:r>
            <w:r>
              <w:rPr>
                <w:rFonts w:asciiTheme="minorHAnsi" w:hAnsiTheme="minorHAnsi" w:cstheme="minorHAnsi"/>
                <w:sz w:val="22"/>
                <w:szCs w:val="20"/>
              </w:rPr>
              <w:lastRenderedPageBreak/>
              <w:t>about race</w:t>
            </w:r>
          </w:p>
          <w:p w:rsidR="00537C46" w:rsidRPr="00967F32" w:rsidRDefault="00967F32" w:rsidP="00967F32">
            <w:pPr>
              <w:pStyle w:val="ListParagraph"/>
              <w:numPr>
                <w:ilvl w:val="0"/>
                <w:numId w:val="45"/>
              </w:numPr>
              <w:ind w:left="483" w:firstLine="0"/>
              <w:rPr>
                <w:rFonts w:asciiTheme="minorHAnsi" w:hAnsiTheme="minorHAnsi" w:cstheme="minorHAnsi"/>
                <w:sz w:val="22"/>
              </w:rPr>
            </w:pPr>
            <w:r w:rsidRPr="00967F32">
              <w:rPr>
                <w:rFonts w:asciiTheme="minorHAnsi" w:hAnsiTheme="minorHAnsi" w:cstheme="minorHAnsi"/>
                <w:sz w:val="22"/>
              </w:rPr>
              <w:t>Development and launch of the UHL conversations about race series – will include videos/podcasts/Anti-racism pledge/ ABP for White Allies/and other online resources focused on anti-racism and racial justice.</w:t>
            </w:r>
          </w:p>
        </w:tc>
        <w:tc>
          <w:tcPr>
            <w:tcW w:w="1560" w:type="dxa"/>
          </w:tcPr>
          <w:p w:rsidR="00244FCB" w:rsidRDefault="00F5751D" w:rsidP="00244FCB">
            <w:r>
              <w:lastRenderedPageBreak/>
              <w:t xml:space="preserve">Head of </w:t>
            </w:r>
            <w:r w:rsidR="008E1EC5">
              <w:t xml:space="preserve">People Services </w:t>
            </w:r>
            <w:r>
              <w:t>OD</w:t>
            </w:r>
            <w:r w:rsidR="008E1EC5">
              <w:t xml:space="preserve"> </w:t>
            </w:r>
            <w:r>
              <w:t>/ Head of EDI</w:t>
            </w:r>
          </w:p>
          <w:p w:rsidR="00F5751D" w:rsidRDefault="00F5751D" w:rsidP="00244FCB"/>
          <w:p w:rsidR="00F5751D" w:rsidRDefault="00F5751D" w:rsidP="00244FCB"/>
          <w:p w:rsidR="00F5751D" w:rsidRDefault="00F5751D" w:rsidP="00244FCB"/>
          <w:p w:rsidR="00F5751D" w:rsidRDefault="00F5751D" w:rsidP="00244FCB"/>
          <w:p w:rsidR="00F5751D" w:rsidRDefault="00F5751D" w:rsidP="00244FCB"/>
          <w:p w:rsidR="00F5751D" w:rsidRDefault="00F5751D" w:rsidP="00244FCB"/>
          <w:p w:rsidR="00F5751D" w:rsidRDefault="00F5751D" w:rsidP="00244FCB"/>
          <w:p w:rsidR="00F5751D" w:rsidRDefault="00F5751D" w:rsidP="00244FCB"/>
          <w:p w:rsidR="00A7773D" w:rsidRDefault="00A7773D" w:rsidP="00A7773D">
            <w:r>
              <w:lastRenderedPageBreak/>
              <w:t>Head of People Services OD / Head of EDI</w:t>
            </w:r>
          </w:p>
          <w:p w:rsidR="00F5751D" w:rsidRDefault="00F5751D" w:rsidP="00244FCB"/>
          <w:p w:rsidR="00A7773D" w:rsidRDefault="00A7773D" w:rsidP="00244FCB"/>
          <w:p w:rsidR="00A7773D" w:rsidRP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Default="00A7773D" w:rsidP="00A7773D"/>
          <w:p w:rsidR="00A7773D" w:rsidRPr="00A7773D" w:rsidRDefault="00A7773D" w:rsidP="00A7773D"/>
          <w:p w:rsidR="00A7773D" w:rsidRPr="00A7773D" w:rsidRDefault="00A7773D" w:rsidP="00A7773D"/>
          <w:p w:rsidR="00A7773D" w:rsidRDefault="00A7773D" w:rsidP="00A7773D"/>
          <w:p w:rsidR="00A7773D" w:rsidRDefault="00A7773D" w:rsidP="00A7773D"/>
          <w:p w:rsidR="00A7773D" w:rsidRDefault="00A7773D" w:rsidP="00A7773D"/>
          <w:p w:rsidR="00F5751D" w:rsidRDefault="00F5751D" w:rsidP="00A7773D"/>
          <w:p w:rsidR="00A7773D" w:rsidRDefault="00A7773D" w:rsidP="00A7773D">
            <w:r>
              <w:t>Head of People Services OD / Head of EDI</w:t>
            </w:r>
          </w:p>
          <w:p w:rsidR="00A7773D" w:rsidRDefault="00A7773D" w:rsidP="00A7773D"/>
          <w:p w:rsidR="00A7773D" w:rsidRDefault="00A7773D" w:rsidP="00A7773D"/>
          <w:p w:rsidR="00A7773D" w:rsidRDefault="00A7773D" w:rsidP="00A7773D"/>
          <w:p w:rsidR="00A7773D" w:rsidRDefault="00A7773D" w:rsidP="00A7773D">
            <w:r>
              <w:t>Head of People Services OD / Head of EDI</w:t>
            </w:r>
          </w:p>
          <w:p w:rsidR="00A7773D" w:rsidRPr="00A7773D" w:rsidRDefault="00A7773D" w:rsidP="00A7773D"/>
        </w:tc>
        <w:tc>
          <w:tcPr>
            <w:tcW w:w="1417" w:type="dxa"/>
          </w:tcPr>
          <w:p w:rsidR="00244FCB" w:rsidRDefault="00E2459D" w:rsidP="00244FCB">
            <w:r>
              <w:lastRenderedPageBreak/>
              <w:t>TBC</w:t>
            </w:r>
          </w:p>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r>
              <w:lastRenderedPageBreak/>
              <w:t>TBC</w:t>
            </w:r>
          </w:p>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r>
              <w:t>TBC</w:t>
            </w:r>
          </w:p>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p w:rsidR="00E801C5" w:rsidRDefault="00E801C5" w:rsidP="00244FCB">
            <w:r>
              <w:t>TBC</w:t>
            </w:r>
          </w:p>
        </w:tc>
        <w:tc>
          <w:tcPr>
            <w:tcW w:w="2839" w:type="dxa"/>
          </w:tcPr>
          <w:p w:rsidR="001D293D" w:rsidRDefault="001D293D" w:rsidP="001D293D">
            <w:pPr>
              <w:rPr>
                <w:b/>
                <w:bCs/>
              </w:rPr>
            </w:pPr>
            <w:r>
              <w:rPr>
                <w:b/>
                <w:bCs/>
              </w:rPr>
              <w:lastRenderedPageBreak/>
              <w:t>Metric 4:</w:t>
            </w:r>
          </w:p>
          <w:p w:rsidR="00244FCB" w:rsidRDefault="001D293D" w:rsidP="00244FCB">
            <w:r w:rsidRPr="004D0071">
              <w:t>Relative likelihood of staff accessing</w:t>
            </w:r>
            <w:r>
              <w:t xml:space="preserve"> </w:t>
            </w:r>
            <w:r w:rsidRPr="004D0071">
              <w:t>non-mandatory training and CPD</w:t>
            </w:r>
          </w:p>
          <w:p w:rsidR="00B45036" w:rsidRDefault="00B45036" w:rsidP="00244FCB"/>
          <w:p w:rsidR="00B45036" w:rsidRPr="00B45036" w:rsidRDefault="00B45036" w:rsidP="00244FCB">
            <w:pPr>
              <w:rPr>
                <w:b/>
              </w:rPr>
            </w:pPr>
            <w:r w:rsidRPr="00B45036">
              <w:rPr>
                <w:b/>
              </w:rPr>
              <w:t>UHL Outcomes</w:t>
            </w:r>
          </w:p>
          <w:p w:rsidR="00B45036" w:rsidRDefault="00B45036" w:rsidP="00244FCB"/>
          <w:p w:rsidR="00B45036" w:rsidRPr="00B45036" w:rsidRDefault="00B45036" w:rsidP="00B45036">
            <w:pPr>
              <w:rPr>
                <w:sz w:val="20"/>
              </w:rPr>
            </w:pPr>
            <w:r w:rsidRPr="00B45036">
              <w:rPr>
                <w:rFonts w:ascii="Arial" w:eastAsia="MS PGothic" w:hAnsi="Arial" w:cs="+mn-cs"/>
                <w:b/>
                <w:color w:val="000000"/>
                <w:sz w:val="20"/>
                <w:szCs w:val="20"/>
              </w:rPr>
              <w:t>2018/19</w:t>
            </w:r>
            <w:r w:rsidRPr="00B45036">
              <w:rPr>
                <w:rFonts w:ascii="Arial" w:eastAsia="MS PGothic" w:hAnsi="Arial" w:cs="+mn-cs"/>
                <w:color w:val="000000"/>
                <w:sz w:val="20"/>
                <w:szCs w:val="20"/>
              </w:rPr>
              <w:t xml:space="preserve"> 0.76 relative likelihood of accessing training which means a greater chance of BAME staff accessing training than white staff</w:t>
            </w:r>
          </w:p>
          <w:p w:rsidR="00B45036" w:rsidRDefault="00B45036" w:rsidP="00B45036">
            <w:pPr>
              <w:rPr>
                <w:rFonts w:ascii="Arial" w:eastAsia="MS PGothic" w:hAnsi="Arial" w:cs="+mn-cs"/>
                <w:color w:val="000000"/>
                <w:sz w:val="20"/>
                <w:szCs w:val="20"/>
              </w:rPr>
            </w:pPr>
          </w:p>
          <w:p w:rsidR="00B45036" w:rsidRDefault="00B45036" w:rsidP="00B45036">
            <w:pPr>
              <w:rPr>
                <w:rFonts w:ascii="Arial" w:eastAsia="MS PGothic" w:hAnsi="Arial" w:cs="+mn-cs"/>
                <w:color w:val="000000"/>
                <w:sz w:val="20"/>
                <w:szCs w:val="20"/>
              </w:rPr>
            </w:pPr>
            <w:r w:rsidRPr="00B45036">
              <w:rPr>
                <w:rFonts w:ascii="Arial" w:eastAsia="MS PGothic" w:hAnsi="Arial" w:cs="+mn-cs"/>
                <w:b/>
                <w:color w:val="000000"/>
                <w:sz w:val="20"/>
                <w:szCs w:val="20"/>
              </w:rPr>
              <w:t>2019/20</w:t>
            </w:r>
            <w:r w:rsidRPr="00B45036">
              <w:rPr>
                <w:rFonts w:ascii="Arial" w:eastAsia="MS PGothic" w:hAnsi="Arial" w:cs="+mn-cs"/>
                <w:color w:val="000000"/>
                <w:sz w:val="20"/>
                <w:szCs w:val="20"/>
              </w:rPr>
              <w:t xml:space="preserve"> 0.9 relative likelihood of accessing training which means there remains a greater chance of BAME staff accessing training, though lower than 2018/19</w:t>
            </w:r>
          </w:p>
          <w:p w:rsidR="00FD3A2E" w:rsidRDefault="00FD3A2E" w:rsidP="00B45036">
            <w:pPr>
              <w:rPr>
                <w:rFonts w:ascii="Arial" w:eastAsia="MS PGothic" w:hAnsi="Arial" w:cs="+mn-cs"/>
                <w:color w:val="000000"/>
                <w:sz w:val="20"/>
                <w:szCs w:val="20"/>
              </w:rPr>
            </w:pPr>
          </w:p>
          <w:p w:rsidR="00FD3A2E" w:rsidRPr="00FD3A2E" w:rsidRDefault="006A0439" w:rsidP="00244FCB">
            <w:pPr>
              <w:rPr>
                <w:rFonts w:ascii="Arial" w:eastAsia="MS PGothic" w:hAnsi="Arial" w:cs="+mn-cs"/>
                <w:color w:val="000000"/>
                <w:sz w:val="20"/>
                <w:szCs w:val="20"/>
              </w:rPr>
            </w:pPr>
            <w:r w:rsidRPr="00FD3A2E">
              <w:rPr>
                <w:rFonts w:ascii="Arial" w:eastAsia="MS PGothic" w:hAnsi="Arial" w:cs="+mn-cs"/>
                <w:b/>
                <w:color w:val="000000"/>
                <w:sz w:val="20"/>
                <w:szCs w:val="20"/>
              </w:rPr>
              <w:t>2020/21</w:t>
            </w:r>
            <w:r w:rsidRPr="00FD3A2E">
              <w:rPr>
                <w:rFonts w:ascii="Arial" w:eastAsia="MS PGothic" w:hAnsi="Arial" w:cs="+mn-cs"/>
                <w:color w:val="000000"/>
                <w:sz w:val="20"/>
                <w:szCs w:val="20"/>
              </w:rPr>
              <w:t xml:space="preserve"> 0.86 relative likelihood of white staff accessing training which means a greater chance of BAME staff accessing training than white staff, higher than in 2019/20 </w:t>
            </w:r>
          </w:p>
        </w:tc>
        <w:tc>
          <w:tcPr>
            <w:tcW w:w="1775" w:type="dxa"/>
          </w:tcPr>
          <w:p w:rsidR="00DB6BA1" w:rsidRDefault="00DB6BA1" w:rsidP="00244FCB"/>
          <w:p w:rsidR="00244FCB" w:rsidRPr="00925394" w:rsidRDefault="00DB6BA1" w:rsidP="00244FCB">
            <w:pPr>
              <w:rPr>
                <w:b/>
              </w:rPr>
            </w:pPr>
            <w:r w:rsidRPr="00925394">
              <w:rPr>
                <w:b/>
              </w:rPr>
              <w:t xml:space="preserve">Belonging in the NHS </w:t>
            </w:r>
          </w:p>
          <w:p w:rsidR="00DB6BA1" w:rsidRPr="00925394" w:rsidRDefault="00DB6BA1" w:rsidP="00244FCB">
            <w:pPr>
              <w:rPr>
                <w:b/>
              </w:rPr>
            </w:pPr>
          </w:p>
          <w:p w:rsidR="00DB6BA1" w:rsidRDefault="00DB6BA1" w:rsidP="00244FCB">
            <w:r w:rsidRPr="00925394">
              <w:rPr>
                <w:b/>
              </w:rPr>
              <w:t>Growing for the Future</w:t>
            </w:r>
          </w:p>
        </w:tc>
        <w:tc>
          <w:tcPr>
            <w:tcW w:w="914" w:type="dxa"/>
            <w:shd w:val="clear" w:color="auto" w:fill="92D050"/>
          </w:tcPr>
          <w:p w:rsidR="00244FCB" w:rsidRPr="00925394" w:rsidRDefault="00925394" w:rsidP="00244FCB">
            <w:pPr>
              <w:rPr>
                <w:b/>
              </w:rPr>
            </w:pPr>
            <w:r w:rsidRPr="00925394">
              <w:rPr>
                <w:b/>
              </w:rPr>
              <w:t>4</w:t>
            </w:r>
          </w:p>
        </w:tc>
      </w:tr>
      <w:tr w:rsidR="00244FCB" w:rsidTr="009B7C35">
        <w:tc>
          <w:tcPr>
            <w:tcW w:w="3203" w:type="dxa"/>
          </w:tcPr>
          <w:p w:rsidR="00BA019A" w:rsidRPr="00945450" w:rsidRDefault="007B2636" w:rsidP="00945450">
            <w:r>
              <w:lastRenderedPageBreak/>
              <w:t>10.</w:t>
            </w:r>
            <w:r w:rsidR="00285BF4" w:rsidRPr="00945450">
              <w:t xml:space="preserve">Develop and embed an Active Bystander Programme to address inappropriate and unacceptable behaviours and support an inclusive culture </w:t>
            </w:r>
          </w:p>
          <w:p w:rsidR="00244FCB" w:rsidRDefault="00244FCB" w:rsidP="00244FCB"/>
          <w:p w:rsidR="003E4A24" w:rsidRDefault="003E4A24" w:rsidP="00F5751D"/>
        </w:tc>
        <w:tc>
          <w:tcPr>
            <w:tcW w:w="2575" w:type="dxa"/>
          </w:tcPr>
          <w:p w:rsidR="00F5751D" w:rsidRPr="00F5751D" w:rsidRDefault="00F5751D" w:rsidP="00F60C48">
            <w:pPr>
              <w:numPr>
                <w:ilvl w:val="0"/>
                <w:numId w:val="26"/>
              </w:numPr>
              <w:contextualSpacing/>
            </w:pPr>
            <w:r w:rsidRPr="00F5751D">
              <w:t>Integrate content specific in to the AB development programme to addressing inappropriate and unacceptable behaviours relat</w:t>
            </w:r>
            <w:r w:rsidR="00A820FD">
              <w:t>ing to harassment and racial</w:t>
            </w:r>
            <w:r w:rsidRPr="00F5751D">
              <w:t xml:space="preserve">  discrimination </w:t>
            </w:r>
          </w:p>
          <w:p w:rsidR="00F5751D" w:rsidRPr="00F5751D" w:rsidRDefault="00F5751D" w:rsidP="00F5751D"/>
          <w:p w:rsidR="00F5751D" w:rsidRDefault="00F5751D" w:rsidP="00F60C48">
            <w:pPr>
              <w:numPr>
                <w:ilvl w:val="0"/>
                <w:numId w:val="26"/>
              </w:numPr>
              <w:contextualSpacing/>
            </w:pPr>
            <w:r w:rsidRPr="00F5751D">
              <w:t xml:space="preserve">Ensure communications messages for the Active Bystander Programme </w:t>
            </w:r>
            <w:r w:rsidRPr="00F5751D">
              <w:lastRenderedPageBreak/>
              <w:t xml:space="preserve">incorporate awareness </w:t>
            </w:r>
            <w:proofErr w:type="gramStart"/>
            <w:r w:rsidRPr="00F5751D">
              <w:t xml:space="preserve">of </w:t>
            </w:r>
            <w:r>
              <w:t xml:space="preserve"> racial</w:t>
            </w:r>
            <w:proofErr w:type="gramEnd"/>
            <w:r>
              <w:t xml:space="preserve"> prejudice and </w:t>
            </w:r>
            <w:r w:rsidRPr="00F5751D">
              <w:t>bias</w:t>
            </w:r>
            <w:r>
              <w:t>es</w:t>
            </w:r>
            <w:r w:rsidRPr="00F5751D">
              <w:t xml:space="preserve">. Target communications at </w:t>
            </w:r>
            <w:r>
              <w:t xml:space="preserve">key touch points e.g. South Asian/Black History Months </w:t>
            </w:r>
            <w:r w:rsidRPr="00F5751D">
              <w:t>/Anti-bullying week/Mental Health week</w:t>
            </w:r>
          </w:p>
          <w:p w:rsidR="00F60C48" w:rsidRDefault="00F60C48" w:rsidP="00F60C48">
            <w:pPr>
              <w:pStyle w:val="ListParagraph"/>
            </w:pPr>
          </w:p>
          <w:p w:rsidR="00F60C48" w:rsidRPr="00F60C48" w:rsidRDefault="00F60C48" w:rsidP="00F60C48">
            <w:pPr>
              <w:pStyle w:val="ListParagraph"/>
              <w:numPr>
                <w:ilvl w:val="0"/>
                <w:numId w:val="26"/>
              </w:numPr>
              <w:rPr>
                <w:rFonts w:asciiTheme="minorHAnsi" w:hAnsiTheme="minorHAnsi" w:cstheme="minorHAnsi"/>
                <w:sz w:val="22"/>
              </w:rPr>
            </w:pPr>
            <w:r w:rsidRPr="00F60C48">
              <w:rPr>
                <w:rFonts w:asciiTheme="minorHAnsi" w:hAnsiTheme="minorHAnsi" w:cstheme="minorHAnsi"/>
                <w:sz w:val="22"/>
              </w:rPr>
              <w:t>Launch of the UHL Anti-Racism Campaign &amp; Organisational Pledge</w:t>
            </w:r>
          </w:p>
          <w:p w:rsidR="00244FCB" w:rsidRDefault="00244FCB" w:rsidP="00244FCB"/>
        </w:tc>
        <w:tc>
          <w:tcPr>
            <w:tcW w:w="1560" w:type="dxa"/>
          </w:tcPr>
          <w:p w:rsidR="00A820FD" w:rsidRDefault="00A820FD" w:rsidP="00A820FD">
            <w:r>
              <w:lastRenderedPageBreak/>
              <w:t>Active Bystander Programme Group</w:t>
            </w:r>
          </w:p>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E2459D" w:rsidRDefault="00E2459D" w:rsidP="00A820FD"/>
          <w:p w:rsidR="00E2459D" w:rsidRDefault="00E2459D" w:rsidP="00A820FD"/>
          <w:p w:rsidR="00A7773D" w:rsidRDefault="00A820FD" w:rsidP="00A820FD">
            <w:r>
              <w:t>Active Bystander Programme Group</w:t>
            </w:r>
          </w:p>
          <w:p w:rsidR="00A7773D" w:rsidRP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Default="00A7773D" w:rsidP="00A7773D"/>
          <w:p w:rsidR="00A7773D" w:rsidRPr="00A7773D" w:rsidRDefault="00A7773D" w:rsidP="00A7773D"/>
          <w:p w:rsidR="00A7773D" w:rsidRPr="00A7773D" w:rsidRDefault="00A7773D" w:rsidP="00A7773D"/>
          <w:p w:rsidR="00A7773D" w:rsidRPr="00A7773D" w:rsidRDefault="00A7773D" w:rsidP="00A7773D"/>
          <w:p w:rsidR="00A7773D" w:rsidRDefault="00A7773D" w:rsidP="00A7773D"/>
          <w:p w:rsidR="00A7773D" w:rsidRPr="00A7773D" w:rsidRDefault="00A7773D" w:rsidP="00A7773D"/>
          <w:p w:rsidR="00A7773D" w:rsidRDefault="00A7773D" w:rsidP="00A7773D"/>
          <w:p w:rsidR="00A7773D" w:rsidRDefault="00A7773D" w:rsidP="00A7773D"/>
          <w:p w:rsidR="00244FCB" w:rsidRPr="00A7773D" w:rsidRDefault="00A7773D" w:rsidP="00A7773D">
            <w:r>
              <w:t xml:space="preserve">Head of EDI / Head of </w:t>
            </w:r>
            <w:proofErr w:type="spellStart"/>
            <w:r>
              <w:t>Comms</w:t>
            </w:r>
            <w:proofErr w:type="spellEnd"/>
          </w:p>
        </w:tc>
        <w:tc>
          <w:tcPr>
            <w:tcW w:w="1417" w:type="dxa"/>
          </w:tcPr>
          <w:p w:rsidR="00244FCB" w:rsidRDefault="00E2459D" w:rsidP="00244FCB">
            <w:r>
              <w:lastRenderedPageBreak/>
              <w:t>TBC</w:t>
            </w:r>
          </w:p>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482F96" w:rsidRDefault="00482F96" w:rsidP="00244FCB"/>
          <w:p w:rsidR="00482F96" w:rsidRDefault="00482F96" w:rsidP="00482F96"/>
          <w:p w:rsidR="00482F96" w:rsidRDefault="00482F96" w:rsidP="00482F96"/>
          <w:p w:rsidR="00482F96" w:rsidRDefault="00482F96" w:rsidP="00482F96"/>
          <w:p w:rsidR="00A820FD" w:rsidRDefault="00482F96" w:rsidP="00482F96">
            <w:r>
              <w:t>TBC</w:t>
            </w:r>
          </w:p>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Default="00E801C5" w:rsidP="00482F96"/>
          <w:p w:rsidR="00E801C5" w:rsidRPr="00482F96" w:rsidRDefault="00E801C5" w:rsidP="00482F96">
            <w:r>
              <w:t>TBC</w:t>
            </w:r>
          </w:p>
        </w:tc>
        <w:tc>
          <w:tcPr>
            <w:tcW w:w="2839" w:type="dxa"/>
          </w:tcPr>
          <w:p w:rsidR="001D293D" w:rsidRPr="00102129" w:rsidRDefault="001D293D" w:rsidP="001D293D">
            <w:pPr>
              <w:rPr>
                <w:b/>
                <w:bCs/>
              </w:rPr>
            </w:pPr>
            <w:r w:rsidRPr="00102129">
              <w:rPr>
                <w:b/>
                <w:bCs/>
              </w:rPr>
              <w:lastRenderedPageBreak/>
              <w:t>Metric 5</w:t>
            </w:r>
            <w:r>
              <w:rPr>
                <w:b/>
                <w:bCs/>
              </w:rPr>
              <w:t>:</w:t>
            </w:r>
          </w:p>
          <w:p w:rsidR="001D293D" w:rsidRDefault="001D293D" w:rsidP="001D293D">
            <w:r>
              <w:t>KF 25. Percentage of staff</w:t>
            </w:r>
          </w:p>
          <w:p w:rsidR="00244FCB" w:rsidRDefault="001D293D" w:rsidP="001D293D">
            <w:r>
              <w:t>experiencing harassment, bullying or abuse from patients, relatives or the public in last 12 months</w:t>
            </w:r>
          </w:p>
          <w:p w:rsidR="00B45036" w:rsidRDefault="00B45036" w:rsidP="001D293D"/>
          <w:p w:rsidR="00E2459D" w:rsidRDefault="00B45036" w:rsidP="001D293D">
            <w:pPr>
              <w:rPr>
                <w:b/>
              </w:rPr>
            </w:pPr>
            <w:r w:rsidRPr="00B45036">
              <w:rPr>
                <w:b/>
              </w:rPr>
              <w:t xml:space="preserve">UHL Outcomes </w:t>
            </w:r>
          </w:p>
          <w:p w:rsidR="00E2459D" w:rsidRDefault="00E2459D" w:rsidP="001D293D">
            <w:pPr>
              <w:rPr>
                <w:b/>
              </w:rPr>
            </w:pPr>
          </w:p>
          <w:p w:rsidR="00B45036" w:rsidRPr="00B45036" w:rsidRDefault="00B45036" w:rsidP="001D293D">
            <w:pPr>
              <w:rPr>
                <w:b/>
              </w:rPr>
            </w:pPr>
            <w:r w:rsidRPr="00B45036">
              <w:rPr>
                <w:b/>
              </w:rPr>
              <w:t>2018</w:t>
            </w:r>
          </w:p>
          <w:p w:rsidR="00B45036" w:rsidRPr="00B45036" w:rsidRDefault="00B45036" w:rsidP="00B45036">
            <w:r w:rsidRPr="00B45036">
              <w:rPr>
                <w:b/>
              </w:rPr>
              <w:t>BAME staff</w:t>
            </w:r>
            <w:r w:rsidRPr="00B45036">
              <w:t>: 22.6% (compared to acute benchmark of 29.8%)</w:t>
            </w:r>
          </w:p>
          <w:p w:rsidR="00B45036" w:rsidRDefault="00B45036" w:rsidP="00B45036">
            <w:pPr>
              <w:rPr>
                <w:b/>
              </w:rPr>
            </w:pPr>
          </w:p>
          <w:p w:rsidR="00B45036" w:rsidRDefault="00B45036" w:rsidP="00B45036">
            <w:r w:rsidRPr="00B45036">
              <w:rPr>
                <w:b/>
              </w:rPr>
              <w:t>White staff:</w:t>
            </w:r>
            <w:r w:rsidRPr="00B45036">
              <w:t xml:space="preserve"> 27% (compared to acute benchmark of 28.4%)</w:t>
            </w:r>
          </w:p>
          <w:p w:rsidR="00B45036" w:rsidRDefault="00B45036" w:rsidP="00B45036"/>
          <w:p w:rsidR="00B45036" w:rsidRPr="009214E9" w:rsidRDefault="00B45036" w:rsidP="00B45036">
            <w:pPr>
              <w:rPr>
                <w:b/>
              </w:rPr>
            </w:pPr>
            <w:r w:rsidRPr="009214E9">
              <w:rPr>
                <w:b/>
              </w:rPr>
              <w:lastRenderedPageBreak/>
              <w:t>2019</w:t>
            </w:r>
          </w:p>
          <w:p w:rsidR="00B45036" w:rsidRPr="00B45036" w:rsidRDefault="00B45036" w:rsidP="00B45036">
            <w:r w:rsidRPr="009214E9">
              <w:rPr>
                <w:b/>
              </w:rPr>
              <w:t>BAME staff</w:t>
            </w:r>
            <w:r w:rsidRPr="00B45036">
              <w:t>: 22.4% (compared to acute benchmark of 29.9%)</w:t>
            </w:r>
          </w:p>
          <w:p w:rsidR="009214E9" w:rsidRDefault="009214E9" w:rsidP="00B45036">
            <w:pPr>
              <w:rPr>
                <w:b/>
              </w:rPr>
            </w:pPr>
          </w:p>
          <w:p w:rsidR="00B45036" w:rsidRPr="00B45036" w:rsidRDefault="00B45036" w:rsidP="00B45036">
            <w:r w:rsidRPr="009214E9">
              <w:rPr>
                <w:b/>
              </w:rPr>
              <w:t>White Staff</w:t>
            </w:r>
            <w:r w:rsidRPr="00B45036">
              <w:t>: 28.2% (compared to acute benchmark of 27.7%)</w:t>
            </w:r>
          </w:p>
          <w:p w:rsidR="00B45036" w:rsidRDefault="00B45036" w:rsidP="001D293D"/>
          <w:p w:rsidR="00E2459D" w:rsidRPr="00E2459D" w:rsidRDefault="00E2459D" w:rsidP="001D293D">
            <w:pPr>
              <w:rPr>
                <w:b/>
              </w:rPr>
            </w:pPr>
            <w:r w:rsidRPr="00E2459D">
              <w:rPr>
                <w:b/>
              </w:rPr>
              <w:t>2020</w:t>
            </w:r>
          </w:p>
          <w:p w:rsidR="00E2459D" w:rsidRDefault="00E2459D" w:rsidP="00E2459D">
            <w:r w:rsidRPr="00E2459D">
              <w:rPr>
                <w:b/>
              </w:rPr>
              <w:t>BAME staff:</w:t>
            </w:r>
            <w:r w:rsidRPr="00E2459D">
              <w:t xml:space="preserve"> 20.7% (compared to acute benchmark of 28.0%)</w:t>
            </w:r>
          </w:p>
          <w:p w:rsidR="00E2459D" w:rsidRPr="00E2459D" w:rsidRDefault="00E2459D" w:rsidP="00E2459D"/>
          <w:p w:rsidR="00E2459D" w:rsidRDefault="00E2459D" w:rsidP="001D293D">
            <w:r w:rsidRPr="00E2459D">
              <w:rPr>
                <w:b/>
              </w:rPr>
              <w:t>White Staff:</w:t>
            </w:r>
            <w:r w:rsidRPr="00E2459D">
              <w:t xml:space="preserve"> 24.6% (compared to acute benchmark of 25.4%)</w:t>
            </w:r>
          </w:p>
          <w:p w:rsidR="00E2459D" w:rsidRPr="00E2459D" w:rsidRDefault="00E2459D" w:rsidP="001D293D"/>
        </w:tc>
        <w:tc>
          <w:tcPr>
            <w:tcW w:w="1775" w:type="dxa"/>
          </w:tcPr>
          <w:p w:rsidR="00244FCB" w:rsidRPr="00925394" w:rsidRDefault="00DB6BA1" w:rsidP="00244FCB">
            <w:pPr>
              <w:rPr>
                <w:b/>
              </w:rPr>
            </w:pPr>
            <w:r w:rsidRPr="00925394">
              <w:rPr>
                <w:b/>
              </w:rPr>
              <w:lastRenderedPageBreak/>
              <w:t xml:space="preserve">Looking After Our People </w:t>
            </w:r>
          </w:p>
          <w:p w:rsidR="00DB6BA1" w:rsidRPr="00925394" w:rsidRDefault="00DB6BA1" w:rsidP="00244FCB">
            <w:pPr>
              <w:rPr>
                <w:b/>
              </w:rPr>
            </w:pPr>
          </w:p>
          <w:p w:rsidR="00DB6BA1" w:rsidRPr="00925394" w:rsidRDefault="00DB6BA1" w:rsidP="00244FCB">
            <w:pPr>
              <w:rPr>
                <w:b/>
              </w:rPr>
            </w:pPr>
            <w:r w:rsidRPr="00925394">
              <w:rPr>
                <w:b/>
              </w:rPr>
              <w:t xml:space="preserve">Belonging in the NHS </w:t>
            </w:r>
          </w:p>
          <w:p w:rsidR="00DB6BA1" w:rsidRPr="00925394" w:rsidRDefault="00DB6BA1" w:rsidP="00244FCB">
            <w:pPr>
              <w:rPr>
                <w:b/>
              </w:rPr>
            </w:pPr>
          </w:p>
          <w:p w:rsidR="00DB6BA1" w:rsidRDefault="00DB6BA1" w:rsidP="00244FCB">
            <w:r w:rsidRPr="00925394">
              <w:rPr>
                <w:b/>
              </w:rPr>
              <w:t>Growing for the Future</w:t>
            </w:r>
          </w:p>
        </w:tc>
        <w:tc>
          <w:tcPr>
            <w:tcW w:w="914" w:type="dxa"/>
            <w:shd w:val="clear" w:color="auto" w:fill="92D050"/>
          </w:tcPr>
          <w:p w:rsidR="00244FCB" w:rsidRPr="00925394" w:rsidRDefault="00925394" w:rsidP="00244FCB">
            <w:pPr>
              <w:rPr>
                <w:b/>
              </w:rPr>
            </w:pPr>
            <w:r w:rsidRPr="00925394">
              <w:rPr>
                <w:b/>
              </w:rPr>
              <w:t>4</w:t>
            </w:r>
          </w:p>
        </w:tc>
      </w:tr>
      <w:tr w:rsidR="00244FCB" w:rsidTr="009B7C35">
        <w:tc>
          <w:tcPr>
            <w:tcW w:w="3203" w:type="dxa"/>
          </w:tcPr>
          <w:p w:rsidR="00BA019A" w:rsidRPr="003E4A24" w:rsidRDefault="007B2636" w:rsidP="003E4A24">
            <w:r>
              <w:lastRenderedPageBreak/>
              <w:t>11.</w:t>
            </w:r>
            <w:r w:rsidR="00285BF4" w:rsidRPr="003E4A24">
              <w:t xml:space="preserve">Develop and embed an Active Bystander Programme to address inappropriate and unacceptable behaviours and support an inclusive culture </w:t>
            </w:r>
          </w:p>
          <w:p w:rsidR="00244FCB" w:rsidRDefault="00244FCB" w:rsidP="00244FCB"/>
        </w:tc>
        <w:tc>
          <w:tcPr>
            <w:tcW w:w="2575" w:type="dxa"/>
          </w:tcPr>
          <w:p w:rsidR="00A820FD" w:rsidRPr="00A820FD" w:rsidRDefault="00A820FD" w:rsidP="00A820FD">
            <w:pPr>
              <w:numPr>
                <w:ilvl w:val="0"/>
                <w:numId w:val="27"/>
              </w:numPr>
              <w:contextualSpacing/>
            </w:pPr>
            <w:r w:rsidRPr="00A820FD">
              <w:t xml:space="preserve">Enhance our Trust approach to reporting of bullying, harassment and abuse at work by ensuring that processes are transparent, and set out the key routes to reporting </w:t>
            </w:r>
            <w:r w:rsidRPr="00A820FD">
              <w:lastRenderedPageBreak/>
              <w:t>incidents including options for anonymous reporting</w:t>
            </w:r>
          </w:p>
          <w:p w:rsidR="00A820FD" w:rsidRPr="00A820FD" w:rsidRDefault="00A820FD" w:rsidP="00A820FD"/>
          <w:p w:rsidR="00A820FD" w:rsidRPr="00A820FD" w:rsidRDefault="00A820FD" w:rsidP="00A820FD">
            <w:pPr>
              <w:numPr>
                <w:ilvl w:val="0"/>
                <w:numId w:val="27"/>
              </w:numPr>
              <w:contextualSpacing/>
            </w:pPr>
            <w:r w:rsidRPr="00A820FD">
              <w:t>Use the IDMF to evaluate current approach</w:t>
            </w:r>
          </w:p>
          <w:p w:rsidR="00A820FD" w:rsidRDefault="00A820FD" w:rsidP="00A820FD">
            <w:pPr>
              <w:spacing w:after="160" w:line="259" w:lineRule="auto"/>
              <w:ind w:left="720"/>
              <w:contextualSpacing/>
            </w:pPr>
          </w:p>
          <w:p w:rsidR="00A7773D" w:rsidRPr="00A820FD" w:rsidRDefault="00A7773D" w:rsidP="00A820FD">
            <w:pPr>
              <w:spacing w:after="160" w:line="259" w:lineRule="auto"/>
              <w:ind w:left="720"/>
              <w:contextualSpacing/>
            </w:pPr>
          </w:p>
          <w:p w:rsidR="00A820FD" w:rsidRPr="00A820FD" w:rsidRDefault="00A820FD" w:rsidP="00A820FD">
            <w:pPr>
              <w:numPr>
                <w:ilvl w:val="0"/>
                <w:numId w:val="27"/>
              </w:numPr>
              <w:contextualSpacing/>
            </w:pPr>
            <w:r w:rsidRPr="00A820FD">
              <w:t xml:space="preserve">Ensure that </w:t>
            </w:r>
            <w:r w:rsidR="008E1EC5">
              <w:t xml:space="preserve">racial </w:t>
            </w:r>
            <w:r w:rsidRPr="00A820FD">
              <w:t>bias is defined within in our B&amp;H processes, policies and procedures</w:t>
            </w:r>
          </w:p>
          <w:p w:rsidR="00244FCB" w:rsidRDefault="00244FCB" w:rsidP="00244FCB"/>
        </w:tc>
        <w:tc>
          <w:tcPr>
            <w:tcW w:w="1560" w:type="dxa"/>
          </w:tcPr>
          <w:p w:rsidR="00A820FD" w:rsidRDefault="00A7773D" w:rsidP="00A820FD">
            <w:r>
              <w:lastRenderedPageBreak/>
              <w:t>Civility and Respect</w:t>
            </w:r>
            <w:r w:rsidR="00A820FD">
              <w:t xml:space="preserve"> Stakeholder Group</w:t>
            </w:r>
            <w:r>
              <w:t xml:space="preserve"> </w:t>
            </w:r>
            <w:r w:rsidR="00A820FD">
              <w:t>/</w:t>
            </w:r>
            <w:r>
              <w:t xml:space="preserve"> Heads of People Services</w:t>
            </w:r>
          </w:p>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p w:rsidR="00A820FD" w:rsidRDefault="00A820FD" w:rsidP="00A820FD">
            <w:r>
              <w:t xml:space="preserve">Head of EDI and </w:t>
            </w:r>
            <w:r w:rsidR="00A7773D">
              <w:t>Heads of People Services</w:t>
            </w:r>
          </w:p>
          <w:p w:rsidR="00A820FD" w:rsidRDefault="00A820FD" w:rsidP="00A820FD"/>
          <w:p w:rsidR="00A7773D" w:rsidRDefault="00A7773D" w:rsidP="00A7773D">
            <w:r>
              <w:t>Head of EDI and Heads of People Services</w:t>
            </w:r>
          </w:p>
          <w:p w:rsidR="00A820FD" w:rsidRDefault="00A820FD" w:rsidP="00A820FD"/>
          <w:p w:rsidR="00244FCB" w:rsidRDefault="00244FCB" w:rsidP="00A7773D"/>
        </w:tc>
        <w:tc>
          <w:tcPr>
            <w:tcW w:w="1417" w:type="dxa"/>
          </w:tcPr>
          <w:p w:rsidR="00A820FD" w:rsidRDefault="00482F96" w:rsidP="00244FCB">
            <w:r>
              <w:lastRenderedPageBreak/>
              <w:t>TBC</w:t>
            </w:r>
          </w:p>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A820FD" w:rsidRDefault="00A820FD" w:rsidP="00244FCB"/>
          <w:p w:rsidR="00482F96" w:rsidRDefault="00482F96" w:rsidP="00244FCB"/>
          <w:p w:rsidR="00482F96" w:rsidRDefault="00482F96" w:rsidP="00482F96"/>
          <w:p w:rsidR="00482F96" w:rsidRDefault="00482F96" w:rsidP="00482F96"/>
          <w:p w:rsidR="00482F96" w:rsidRDefault="00482F96" w:rsidP="00482F96">
            <w:r>
              <w:t>TBC</w:t>
            </w:r>
          </w:p>
          <w:p w:rsidR="00482F96" w:rsidRDefault="00482F96" w:rsidP="00482F96"/>
          <w:p w:rsidR="00482F96" w:rsidRDefault="00482F96" w:rsidP="00482F96"/>
          <w:p w:rsidR="00482F96" w:rsidRDefault="00482F96" w:rsidP="00482F96"/>
          <w:p w:rsidR="00F66009" w:rsidRPr="00482F96" w:rsidRDefault="00482F96" w:rsidP="00482F96">
            <w:r>
              <w:t>TBC</w:t>
            </w:r>
          </w:p>
        </w:tc>
        <w:tc>
          <w:tcPr>
            <w:tcW w:w="2839" w:type="dxa"/>
          </w:tcPr>
          <w:p w:rsidR="001D293D" w:rsidRPr="004D0071" w:rsidRDefault="001D293D" w:rsidP="001D293D">
            <w:pPr>
              <w:rPr>
                <w:b/>
                <w:bCs/>
              </w:rPr>
            </w:pPr>
            <w:r w:rsidRPr="004D0071">
              <w:rPr>
                <w:b/>
                <w:bCs/>
              </w:rPr>
              <w:lastRenderedPageBreak/>
              <w:t>Metric 6:</w:t>
            </w:r>
          </w:p>
          <w:p w:rsidR="001D293D" w:rsidRDefault="001D293D" w:rsidP="001D293D">
            <w:r>
              <w:t>KF 26. Percentage of staff experiencing harassment, bullying or abuse from staff in last 12 months.</w:t>
            </w:r>
          </w:p>
          <w:p w:rsidR="009214E9" w:rsidRPr="009214E9" w:rsidRDefault="009214E9" w:rsidP="001D293D">
            <w:pPr>
              <w:rPr>
                <w:b/>
              </w:rPr>
            </w:pPr>
          </w:p>
          <w:p w:rsidR="00E2459D" w:rsidRDefault="009214E9" w:rsidP="001D293D">
            <w:pPr>
              <w:rPr>
                <w:b/>
              </w:rPr>
            </w:pPr>
            <w:r w:rsidRPr="009214E9">
              <w:rPr>
                <w:b/>
              </w:rPr>
              <w:t xml:space="preserve">UHL Outcomes </w:t>
            </w:r>
          </w:p>
          <w:p w:rsidR="00E2459D" w:rsidRDefault="00E2459D" w:rsidP="001D293D">
            <w:pPr>
              <w:rPr>
                <w:b/>
              </w:rPr>
            </w:pPr>
          </w:p>
          <w:p w:rsidR="009214E9" w:rsidRDefault="009214E9" w:rsidP="009214E9">
            <w:pPr>
              <w:rPr>
                <w:b/>
              </w:rPr>
            </w:pPr>
            <w:r w:rsidRPr="009214E9">
              <w:rPr>
                <w:b/>
              </w:rPr>
              <w:t>2018</w:t>
            </w:r>
          </w:p>
          <w:p w:rsidR="009214E9" w:rsidRPr="009214E9" w:rsidRDefault="009214E9" w:rsidP="009214E9">
            <w:r w:rsidRPr="009214E9">
              <w:rPr>
                <w:b/>
              </w:rPr>
              <w:t xml:space="preserve">BAME </w:t>
            </w:r>
            <w:proofErr w:type="gramStart"/>
            <w:r w:rsidRPr="009214E9">
              <w:rPr>
                <w:b/>
              </w:rPr>
              <w:t>staff :</w:t>
            </w:r>
            <w:r w:rsidRPr="009214E9">
              <w:t>28.7</w:t>
            </w:r>
            <w:proofErr w:type="gramEnd"/>
            <w:r w:rsidRPr="009214E9">
              <w:t>% (compared to acute benchmark 28.6%)</w:t>
            </w:r>
          </w:p>
          <w:p w:rsidR="009214E9" w:rsidRDefault="009214E9" w:rsidP="009214E9"/>
          <w:p w:rsidR="009214E9" w:rsidRDefault="009214E9" w:rsidP="009214E9">
            <w:r w:rsidRPr="009214E9">
              <w:rPr>
                <w:b/>
              </w:rPr>
              <w:t>White staff</w:t>
            </w:r>
            <w:r w:rsidRPr="009214E9">
              <w:t>: 28.1% (compared to acute benchmark 26.4%)</w:t>
            </w:r>
          </w:p>
          <w:p w:rsidR="009214E9" w:rsidRDefault="009214E9" w:rsidP="009214E9"/>
          <w:p w:rsidR="009214E9" w:rsidRPr="009214E9" w:rsidRDefault="009214E9" w:rsidP="009214E9">
            <w:pPr>
              <w:rPr>
                <w:b/>
              </w:rPr>
            </w:pPr>
            <w:r w:rsidRPr="009214E9">
              <w:rPr>
                <w:b/>
              </w:rPr>
              <w:t>2019</w:t>
            </w:r>
          </w:p>
          <w:p w:rsidR="009214E9" w:rsidRPr="009214E9" w:rsidRDefault="009214E9" w:rsidP="009214E9">
            <w:r w:rsidRPr="009214E9">
              <w:rPr>
                <w:b/>
              </w:rPr>
              <w:t>BAME staff:</w:t>
            </w:r>
            <w:r w:rsidRPr="009214E9">
              <w:t xml:space="preserve"> 25.7% (compared to acute benchmark 28.8%)</w:t>
            </w:r>
          </w:p>
          <w:p w:rsidR="009214E9" w:rsidRDefault="009214E9" w:rsidP="009214E9">
            <w:pPr>
              <w:rPr>
                <w:b/>
              </w:rPr>
            </w:pPr>
          </w:p>
          <w:p w:rsidR="009214E9" w:rsidRPr="009214E9" w:rsidRDefault="009214E9" w:rsidP="009214E9">
            <w:r w:rsidRPr="009214E9">
              <w:rPr>
                <w:b/>
              </w:rPr>
              <w:t>White staff</w:t>
            </w:r>
            <w:r w:rsidRPr="009214E9">
              <w:t>:  25.7% (compared to acute benchmark 25.8%)</w:t>
            </w:r>
          </w:p>
          <w:p w:rsidR="00244FCB" w:rsidRDefault="00244FCB" w:rsidP="00244FCB"/>
          <w:p w:rsidR="00E2459D" w:rsidRPr="00E2459D" w:rsidRDefault="00E2459D" w:rsidP="00244FCB">
            <w:pPr>
              <w:rPr>
                <w:b/>
              </w:rPr>
            </w:pPr>
            <w:r w:rsidRPr="00E2459D">
              <w:rPr>
                <w:b/>
              </w:rPr>
              <w:t>2020</w:t>
            </w:r>
          </w:p>
          <w:p w:rsidR="00E2459D" w:rsidRDefault="00E2459D" w:rsidP="00E2459D">
            <w:r w:rsidRPr="00E2459D">
              <w:rPr>
                <w:b/>
              </w:rPr>
              <w:t>BAME staff:</w:t>
            </w:r>
            <w:r w:rsidRPr="00E2459D">
              <w:t xml:space="preserve"> 28.7% (compared to acute benchmark 29.1%)</w:t>
            </w:r>
          </w:p>
          <w:p w:rsidR="00E2459D" w:rsidRPr="00E2459D" w:rsidRDefault="00E2459D" w:rsidP="00E2459D"/>
          <w:p w:rsidR="00E2459D" w:rsidRDefault="00E2459D" w:rsidP="00244FCB">
            <w:r w:rsidRPr="00E2459D">
              <w:rPr>
                <w:b/>
              </w:rPr>
              <w:t>White staff:</w:t>
            </w:r>
            <w:r w:rsidRPr="00E2459D">
              <w:t xml:space="preserve">  23.9% (compared to acute benchmark 24.4%)</w:t>
            </w:r>
          </w:p>
        </w:tc>
        <w:tc>
          <w:tcPr>
            <w:tcW w:w="1775" w:type="dxa"/>
          </w:tcPr>
          <w:p w:rsidR="00DB6BA1" w:rsidRDefault="00DB6BA1" w:rsidP="00DB6BA1"/>
          <w:p w:rsidR="00DB6BA1" w:rsidRPr="00925394" w:rsidRDefault="00DB6BA1" w:rsidP="00DB6BA1">
            <w:pPr>
              <w:rPr>
                <w:b/>
              </w:rPr>
            </w:pPr>
            <w:r w:rsidRPr="00925394">
              <w:rPr>
                <w:b/>
              </w:rPr>
              <w:t xml:space="preserve">Looking After Our People </w:t>
            </w:r>
          </w:p>
          <w:p w:rsidR="00DB6BA1" w:rsidRPr="00925394" w:rsidRDefault="00DB6BA1" w:rsidP="00DB6BA1">
            <w:pPr>
              <w:rPr>
                <w:b/>
              </w:rPr>
            </w:pPr>
          </w:p>
          <w:p w:rsidR="00DB6BA1" w:rsidRPr="00925394" w:rsidRDefault="00DB6BA1" w:rsidP="00DB6BA1">
            <w:pPr>
              <w:rPr>
                <w:b/>
              </w:rPr>
            </w:pPr>
            <w:r w:rsidRPr="00925394">
              <w:rPr>
                <w:b/>
              </w:rPr>
              <w:t xml:space="preserve">Belonging in the NHS </w:t>
            </w:r>
          </w:p>
          <w:p w:rsidR="00DB6BA1" w:rsidRPr="00925394" w:rsidRDefault="00DB6BA1" w:rsidP="00DB6BA1">
            <w:pPr>
              <w:rPr>
                <w:b/>
              </w:rPr>
            </w:pPr>
          </w:p>
          <w:p w:rsidR="00244FCB" w:rsidRDefault="00DB6BA1" w:rsidP="00DB6BA1">
            <w:r w:rsidRPr="00925394">
              <w:rPr>
                <w:b/>
              </w:rPr>
              <w:t>Growing for the Future</w:t>
            </w:r>
          </w:p>
        </w:tc>
        <w:tc>
          <w:tcPr>
            <w:tcW w:w="914" w:type="dxa"/>
            <w:shd w:val="clear" w:color="auto" w:fill="92D050"/>
          </w:tcPr>
          <w:p w:rsidR="00244FCB" w:rsidRPr="00925394" w:rsidRDefault="00925394" w:rsidP="00244FCB">
            <w:pPr>
              <w:rPr>
                <w:b/>
              </w:rPr>
            </w:pPr>
            <w:r>
              <w:rPr>
                <w:b/>
              </w:rPr>
              <w:t>4</w:t>
            </w:r>
          </w:p>
        </w:tc>
      </w:tr>
      <w:tr w:rsidR="00244FCB" w:rsidTr="009B7C35">
        <w:tc>
          <w:tcPr>
            <w:tcW w:w="3203" w:type="dxa"/>
          </w:tcPr>
          <w:p w:rsidR="00BA019A" w:rsidRDefault="007B2636" w:rsidP="00676E51">
            <w:r>
              <w:lastRenderedPageBreak/>
              <w:t>12.</w:t>
            </w:r>
            <w:r w:rsidR="00285BF4" w:rsidRPr="00676E51">
              <w:t>Identify and develop career development pathways for diverse cohorts of staff using talent management methodology</w:t>
            </w:r>
          </w:p>
          <w:p w:rsidR="00676E51" w:rsidRDefault="00676E51"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5D0629" w:rsidRDefault="005D0629"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8E1EC5" w:rsidRDefault="008E1EC5" w:rsidP="00676E51"/>
          <w:p w:rsidR="00967F32" w:rsidRDefault="00967F32" w:rsidP="00676E51"/>
          <w:p w:rsidR="00967F32" w:rsidRDefault="00967F32" w:rsidP="00676E51"/>
          <w:p w:rsidR="00967F32" w:rsidRDefault="00967F32" w:rsidP="00676E51"/>
          <w:p w:rsidR="00967F32" w:rsidRDefault="00967F32" w:rsidP="00676E51"/>
          <w:p w:rsidR="00967F32" w:rsidRDefault="00967F32" w:rsidP="00676E51"/>
          <w:p w:rsidR="00967F32" w:rsidRDefault="00967F32" w:rsidP="00676E51"/>
          <w:p w:rsidR="00967F32" w:rsidRDefault="00967F32" w:rsidP="00676E51"/>
          <w:p w:rsidR="008E1EC5" w:rsidRDefault="008E1EC5" w:rsidP="00676E51"/>
          <w:p w:rsidR="00A7773D" w:rsidRDefault="00A7773D" w:rsidP="00676E51"/>
          <w:p w:rsidR="00A7773D" w:rsidRDefault="00A7773D" w:rsidP="00676E51"/>
          <w:p w:rsidR="00A7773D" w:rsidRDefault="00A7773D" w:rsidP="00676E51"/>
          <w:p w:rsidR="00A7773D" w:rsidRDefault="00A7773D" w:rsidP="00676E51"/>
          <w:p w:rsidR="00A7773D" w:rsidRDefault="00A7773D" w:rsidP="00676E51"/>
          <w:p w:rsidR="00A7773D" w:rsidRDefault="00A7773D" w:rsidP="00676E51"/>
          <w:p w:rsidR="00A7773D" w:rsidRDefault="00A7773D" w:rsidP="00676E51"/>
          <w:p w:rsidR="00A7773D" w:rsidRDefault="00A7773D" w:rsidP="00676E51"/>
          <w:p w:rsidR="00967F32" w:rsidRDefault="00967F32" w:rsidP="00676E51"/>
          <w:p w:rsidR="00E801C5" w:rsidRDefault="00E801C5" w:rsidP="00676E51"/>
          <w:p w:rsidR="00E801C5" w:rsidRDefault="00E801C5" w:rsidP="00676E51"/>
          <w:p w:rsidR="00E801C5" w:rsidRDefault="00E801C5" w:rsidP="00676E51"/>
          <w:p w:rsidR="00BA019A" w:rsidRPr="00676E51" w:rsidRDefault="007B2636" w:rsidP="00676E51">
            <w:r>
              <w:t>13.</w:t>
            </w:r>
            <w:r w:rsidR="00285BF4" w:rsidRPr="00676E51">
              <w:t>Implementation of the High Potential Scheme and alignment to implementation of the Model Employer ‘Aspirational Targets expand to include Gender, Disability, and LGBT+ staff in addition to BAME staff</w:t>
            </w:r>
          </w:p>
          <w:p w:rsidR="00173634" w:rsidRDefault="00173634" w:rsidP="00173634"/>
          <w:p w:rsidR="00173634" w:rsidRDefault="00173634" w:rsidP="00173634"/>
          <w:p w:rsidR="005D0629" w:rsidRDefault="005D0629" w:rsidP="00173634"/>
          <w:p w:rsidR="00244FCB" w:rsidRDefault="00244FCB" w:rsidP="005D0629"/>
        </w:tc>
        <w:tc>
          <w:tcPr>
            <w:tcW w:w="2575" w:type="dxa"/>
          </w:tcPr>
          <w:p w:rsidR="005D0629" w:rsidRPr="005D0629" w:rsidRDefault="005D0629" w:rsidP="00967F32">
            <w:pPr>
              <w:numPr>
                <w:ilvl w:val="0"/>
                <w:numId w:val="28"/>
              </w:numPr>
              <w:contextualSpacing/>
            </w:pPr>
            <w:r w:rsidRPr="005D0629">
              <w:lastRenderedPageBreak/>
              <w:t xml:space="preserve">Undertake a review of career pathways for the following areas and include a focus on advancing </w:t>
            </w:r>
            <w:r>
              <w:t>race</w:t>
            </w:r>
            <w:r w:rsidRPr="005D0629">
              <w:t xml:space="preserve"> equality:</w:t>
            </w:r>
          </w:p>
          <w:p w:rsidR="005D0629" w:rsidRPr="005D0629" w:rsidRDefault="005D0629" w:rsidP="00E801C5">
            <w:pPr>
              <w:numPr>
                <w:ilvl w:val="0"/>
                <w:numId w:val="48"/>
              </w:numPr>
              <w:contextualSpacing/>
            </w:pPr>
            <w:r w:rsidRPr="005D0629">
              <w:t>Nursing roles</w:t>
            </w:r>
          </w:p>
          <w:p w:rsidR="005D0629" w:rsidRPr="005D0629" w:rsidRDefault="005D0629" w:rsidP="00E801C5">
            <w:pPr>
              <w:numPr>
                <w:ilvl w:val="0"/>
                <w:numId w:val="48"/>
              </w:numPr>
              <w:contextualSpacing/>
            </w:pPr>
            <w:r w:rsidRPr="005D0629">
              <w:lastRenderedPageBreak/>
              <w:t>Head of Service roles</w:t>
            </w:r>
          </w:p>
          <w:p w:rsidR="005D0629" w:rsidRDefault="005D0629" w:rsidP="00E801C5">
            <w:pPr>
              <w:numPr>
                <w:ilvl w:val="0"/>
                <w:numId w:val="48"/>
              </w:numPr>
              <w:contextualSpacing/>
            </w:pPr>
            <w:r w:rsidRPr="005D0629">
              <w:t>Estates and Facilities roles</w:t>
            </w:r>
          </w:p>
          <w:p w:rsidR="008E1EC5" w:rsidRDefault="008E1EC5" w:rsidP="008E1EC5">
            <w:pPr>
              <w:contextualSpacing/>
            </w:pPr>
          </w:p>
          <w:p w:rsidR="008E1EC5" w:rsidRDefault="008E1EC5" w:rsidP="00967F32">
            <w:pPr>
              <w:pStyle w:val="ListParagraph"/>
              <w:numPr>
                <w:ilvl w:val="0"/>
                <w:numId w:val="28"/>
              </w:numPr>
              <w:rPr>
                <w:rFonts w:asciiTheme="minorHAnsi" w:hAnsiTheme="minorHAnsi" w:cstheme="minorHAnsi"/>
                <w:sz w:val="22"/>
              </w:rPr>
            </w:pPr>
            <w:r w:rsidRPr="008E1EC5">
              <w:rPr>
                <w:rFonts w:asciiTheme="minorHAnsi" w:hAnsiTheme="minorHAnsi" w:cstheme="minorHAnsi"/>
                <w:sz w:val="22"/>
              </w:rPr>
              <w:t>Launch of a  Sponsorship Programme for Ethnic Minority</w:t>
            </w:r>
            <w:r>
              <w:rPr>
                <w:rFonts w:asciiTheme="minorHAnsi" w:hAnsiTheme="minorHAnsi" w:cstheme="minorHAnsi"/>
                <w:sz w:val="22"/>
              </w:rPr>
              <w:t xml:space="preserve"> Staff</w:t>
            </w:r>
          </w:p>
          <w:p w:rsidR="00967F32" w:rsidRPr="00967F32" w:rsidRDefault="00967F32" w:rsidP="00967F32">
            <w:pPr>
              <w:pStyle w:val="ListParagraph"/>
              <w:rPr>
                <w:rFonts w:asciiTheme="minorHAnsi" w:hAnsiTheme="minorHAnsi" w:cstheme="minorHAnsi"/>
                <w:sz w:val="22"/>
              </w:rPr>
            </w:pPr>
          </w:p>
          <w:p w:rsidR="00967F32" w:rsidRDefault="00967F32" w:rsidP="00967F32">
            <w:pPr>
              <w:pStyle w:val="ListParagraph"/>
              <w:rPr>
                <w:rFonts w:asciiTheme="minorHAnsi" w:hAnsiTheme="minorHAnsi" w:cstheme="minorHAnsi"/>
                <w:sz w:val="22"/>
              </w:rPr>
            </w:pPr>
          </w:p>
          <w:p w:rsidR="00967F32" w:rsidRPr="00F60C48" w:rsidRDefault="00967F32" w:rsidP="00967F32">
            <w:pPr>
              <w:pStyle w:val="ListParagraph"/>
              <w:numPr>
                <w:ilvl w:val="0"/>
                <w:numId w:val="28"/>
              </w:numPr>
              <w:rPr>
                <w:rFonts w:asciiTheme="minorHAnsi" w:hAnsiTheme="minorHAnsi" w:cstheme="minorHAnsi"/>
                <w:sz w:val="22"/>
              </w:rPr>
            </w:pPr>
            <w:r w:rsidRPr="00F60C48">
              <w:rPr>
                <w:rFonts w:asciiTheme="minorHAnsi" w:hAnsiTheme="minorHAnsi" w:cstheme="minorHAnsi"/>
                <w:sz w:val="22"/>
              </w:rPr>
              <w:t xml:space="preserve">Quarterly review of progress against Race Equality KPIs by EDI and Trust Board </w:t>
            </w:r>
          </w:p>
          <w:p w:rsidR="008E1EC5" w:rsidRPr="00E801C5" w:rsidRDefault="008E1EC5" w:rsidP="00E801C5">
            <w:pPr>
              <w:rPr>
                <w:rFonts w:cstheme="minorHAnsi"/>
              </w:rPr>
            </w:pPr>
          </w:p>
          <w:p w:rsidR="008E1EC5" w:rsidRPr="008E1EC5" w:rsidRDefault="008E1EC5" w:rsidP="00967F32">
            <w:pPr>
              <w:pStyle w:val="ListParagraph"/>
              <w:numPr>
                <w:ilvl w:val="0"/>
                <w:numId w:val="28"/>
              </w:numPr>
              <w:rPr>
                <w:rFonts w:asciiTheme="minorHAnsi" w:hAnsiTheme="minorHAnsi" w:cstheme="minorHAnsi"/>
                <w:sz w:val="20"/>
              </w:rPr>
            </w:pPr>
            <w:r w:rsidRPr="008E1EC5">
              <w:rPr>
                <w:rFonts w:asciiTheme="minorHAnsi" w:hAnsiTheme="minorHAnsi" w:cstheme="minorHAnsi"/>
                <w:sz w:val="22"/>
              </w:rPr>
              <w:t>Work  with system partners</w:t>
            </w:r>
            <w:r w:rsidR="00A7773D">
              <w:rPr>
                <w:rFonts w:asciiTheme="minorHAnsi" w:hAnsiTheme="minorHAnsi" w:cstheme="minorHAnsi"/>
                <w:sz w:val="22"/>
              </w:rPr>
              <w:t xml:space="preserve"> to </w:t>
            </w:r>
            <w:r w:rsidRPr="008E1EC5">
              <w:rPr>
                <w:rFonts w:asciiTheme="minorHAnsi" w:hAnsiTheme="minorHAnsi" w:cstheme="minorHAnsi"/>
                <w:sz w:val="22"/>
              </w:rPr>
              <w:t>develop system wide strategic talent pools and objective selection criteria free from bias</w:t>
            </w:r>
          </w:p>
          <w:p w:rsidR="00A7773D" w:rsidRPr="005D0629" w:rsidRDefault="00A7773D" w:rsidP="008E1EC5">
            <w:pPr>
              <w:contextualSpacing/>
            </w:pPr>
          </w:p>
          <w:p w:rsidR="005D0629" w:rsidRDefault="005D0629" w:rsidP="00967F32">
            <w:pPr>
              <w:numPr>
                <w:ilvl w:val="0"/>
                <w:numId w:val="28"/>
              </w:numPr>
              <w:contextualSpacing/>
            </w:pPr>
            <w:r w:rsidRPr="005D0629">
              <w:t xml:space="preserve">Implement and embed the High Potential Scheme </w:t>
            </w:r>
            <w:r w:rsidRPr="005D0629">
              <w:lastRenderedPageBreak/>
              <w:t>and ensure that the national requirement to encourage participation from pot</w:t>
            </w:r>
            <w:r>
              <w:t xml:space="preserve">ential BAME  leaders </w:t>
            </w:r>
          </w:p>
          <w:p w:rsidR="00F60C48" w:rsidRDefault="00F60C48" w:rsidP="00F60C48">
            <w:pPr>
              <w:contextualSpacing/>
            </w:pPr>
          </w:p>
          <w:p w:rsidR="00F60C48" w:rsidRDefault="00F60C48" w:rsidP="00967F32">
            <w:pPr>
              <w:pStyle w:val="ListParagraph"/>
              <w:numPr>
                <w:ilvl w:val="0"/>
                <w:numId w:val="28"/>
              </w:numPr>
              <w:rPr>
                <w:rFonts w:asciiTheme="minorHAnsi" w:hAnsiTheme="minorHAnsi" w:cstheme="minorHAnsi"/>
                <w:sz w:val="22"/>
              </w:rPr>
            </w:pPr>
            <w:r w:rsidRPr="00F60C48">
              <w:rPr>
                <w:rFonts w:asciiTheme="minorHAnsi" w:hAnsiTheme="minorHAnsi" w:cstheme="minorHAnsi"/>
                <w:sz w:val="22"/>
              </w:rPr>
              <w:t xml:space="preserve">All ESMs to have a reverse mentor for 6 months to develop understanding of lived experience </w:t>
            </w:r>
          </w:p>
          <w:p w:rsidR="00F60C48" w:rsidRPr="00F60C48" w:rsidRDefault="00F60C48" w:rsidP="00F60C48">
            <w:pPr>
              <w:pStyle w:val="ListParagraph"/>
              <w:rPr>
                <w:rFonts w:asciiTheme="minorHAnsi" w:hAnsiTheme="minorHAnsi" w:cstheme="minorHAnsi"/>
                <w:sz w:val="22"/>
              </w:rPr>
            </w:pPr>
          </w:p>
          <w:p w:rsidR="00F60C48" w:rsidRDefault="00F60C48" w:rsidP="00967F32">
            <w:pPr>
              <w:pStyle w:val="ListParagraph"/>
              <w:numPr>
                <w:ilvl w:val="0"/>
                <w:numId w:val="28"/>
              </w:numPr>
              <w:rPr>
                <w:rFonts w:asciiTheme="minorHAnsi" w:hAnsiTheme="minorHAnsi" w:cstheme="minorHAnsi"/>
                <w:sz w:val="22"/>
              </w:rPr>
            </w:pPr>
            <w:r w:rsidRPr="00F60C48">
              <w:rPr>
                <w:rFonts w:asciiTheme="minorHAnsi" w:hAnsiTheme="minorHAnsi" w:cstheme="minorHAnsi"/>
                <w:sz w:val="22"/>
              </w:rPr>
              <w:t>Executive Sponsorship of the Talent and Diversity Toolkit (TDT)</w:t>
            </w:r>
          </w:p>
          <w:p w:rsidR="00015B3E" w:rsidRPr="00015B3E" w:rsidRDefault="00015B3E" w:rsidP="00015B3E">
            <w:pPr>
              <w:pStyle w:val="ListParagraph"/>
              <w:rPr>
                <w:rFonts w:asciiTheme="minorHAnsi" w:hAnsiTheme="minorHAnsi" w:cstheme="minorHAnsi"/>
                <w:sz w:val="22"/>
              </w:rPr>
            </w:pPr>
          </w:p>
          <w:p w:rsidR="00015B3E" w:rsidRDefault="00015B3E" w:rsidP="00967F32">
            <w:pPr>
              <w:pStyle w:val="ListParagraph"/>
              <w:numPr>
                <w:ilvl w:val="0"/>
                <w:numId w:val="28"/>
              </w:numPr>
              <w:rPr>
                <w:rFonts w:asciiTheme="minorHAnsi" w:hAnsiTheme="minorHAnsi" w:cstheme="minorHAnsi"/>
                <w:sz w:val="22"/>
              </w:rPr>
            </w:pPr>
            <w:r w:rsidRPr="00015B3E">
              <w:rPr>
                <w:rFonts w:asciiTheme="minorHAnsi" w:hAnsiTheme="minorHAnsi" w:cstheme="minorHAnsi"/>
                <w:sz w:val="22"/>
              </w:rPr>
              <w:t xml:space="preserve">All recruiting managers to use the Talent and Diversity toolkit to inform their practice-including guidance on the use of section 159 positive action provisions of the </w:t>
            </w:r>
            <w:r w:rsidRPr="00015B3E">
              <w:rPr>
                <w:rFonts w:asciiTheme="minorHAnsi" w:hAnsiTheme="minorHAnsi" w:cstheme="minorHAnsi"/>
                <w:sz w:val="22"/>
              </w:rPr>
              <w:lastRenderedPageBreak/>
              <w:t>EA (2010)</w:t>
            </w:r>
          </w:p>
          <w:p w:rsidR="00015B3E" w:rsidRPr="00015B3E" w:rsidRDefault="00015B3E" w:rsidP="00015B3E">
            <w:pPr>
              <w:pStyle w:val="ListParagraph"/>
              <w:rPr>
                <w:rFonts w:asciiTheme="minorHAnsi" w:hAnsiTheme="minorHAnsi" w:cstheme="minorHAnsi"/>
                <w:sz w:val="22"/>
              </w:rPr>
            </w:pPr>
          </w:p>
          <w:p w:rsidR="00244FCB" w:rsidRPr="00E801C5" w:rsidRDefault="00015B3E" w:rsidP="00244FCB">
            <w:pPr>
              <w:pStyle w:val="ListParagraph"/>
              <w:numPr>
                <w:ilvl w:val="0"/>
                <w:numId w:val="28"/>
              </w:numPr>
              <w:rPr>
                <w:rFonts w:asciiTheme="minorHAnsi" w:hAnsiTheme="minorHAnsi" w:cstheme="minorHAnsi"/>
                <w:sz w:val="22"/>
              </w:rPr>
            </w:pPr>
            <w:r w:rsidRPr="00015B3E">
              <w:rPr>
                <w:rFonts w:asciiTheme="minorHAnsi" w:hAnsiTheme="minorHAnsi" w:cstheme="minorHAnsi"/>
                <w:sz w:val="22"/>
              </w:rPr>
              <w:t xml:space="preserve">Work with UHL </w:t>
            </w:r>
            <w:proofErr w:type="spellStart"/>
            <w:r w:rsidRPr="00015B3E">
              <w:rPr>
                <w:rFonts w:asciiTheme="minorHAnsi" w:hAnsiTheme="minorHAnsi" w:cstheme="minorHAnsi"/>
                <w:sz w:val="22"/>
              </w:rPr>
              <w:t>Comms</w:t>
            </w:r>
            <w:proofErr w:type="spellEnd"/>
            <w:r w:rsidRPr="00015B3E">
              <w:rPr>
                <w:rFonts w:asciiTheme="minorHAnsi" w:hAnsiTheme="minorHAnsi" w:cstheme="minorHAnsi"/>
                <w:sz w:val="22"/>
              </w:rPr>
              <w:t xml:space="preserve"> Team on the communication plan for the TDT with a particular focus on the use of positive action </w:t>
            </w:r>
          </w:p>
        </w:tc>
        <w:tc>
          <w:tcPr>
            <w:tcW w:w="1560" w:type="dxa"/>
          </w:tcPr>
          <w:p w:rsidR="005D0629" w:rsidRDefault="005D0629" w:rsidP="005D0629">
            <w:r>
              <w:lastRenderedPageBreak/>
              <w:t>OD Specialist  Lead for Talent Management</w:t>
            </w:r>
            <w:r w:rsidR="00A7773D">
              <w:t xml:space="preserve"> </w:t>
            </w:r>
            <w:r>
              <w:t>/</w:t>
            </w:r>
            <w:r w:rsidR="00A7773D">
              <w:t xml:space="preserve"> OD Specialist for EDI &amp; HWB / </w:t>
            </w:r>
            <w:r>
              <w:t xml:space="preserve">Deputy Chief Nurse </w:t>
            </w:r>
            <w:r w:rsidR="00A7773D">
              <w:t>(</w:t>
            </w:r>
            <w:r>
              <w:t>Workforce</w:t>
            </w:r>
            <w:r w:rsidR="00A7773D">
              <w:t>)</w:t>
            </w:r>
          </w:p>
          <w:p w:rsidR="005D0629" w:rsidRDefault="005D0629" w:rsidP="005D0629"/>
          <w:p w:rsidR="005D0629" w:rsidRDefault="005D0629" w:rsidP="005D0629"/>
          <w:p w:rsidR="005D0629" w:rsidRDefault="005D0629" w:rsidP="005D0629"/>
          <w:p w:rsidR="005D0629" w:rsidRDefault="005D0629" w:rsidP="005D0629"/>
          <w:p w:rsidR="005D0629" w:rsidRDefault="005D0629" w:rsidP="005D0629"/>
          <w:p w:rsidR="005D0629" w:rsidRDefault="00A7773D" w:rsidP="005D0629">
            <w:r>
              <w:t>Head of EDI / Head of People Services OD / People Partners</w:t>
            </w:r>
          </w:p>
          <w:p w:rsidR="005D0629" w:rsidRDefault="005D0629" w:rsidP="005D0629"/>
          <w:p w:rsidR="00A7773D" w:rsidRDefault="00A7773D" w:rsidP="005D0629">
            <w:r>
              <w:t>Head of EDI/ Workforce Development Manager</w:t>
            </w:r>
          </w:p>
          <w:p w:rsidR="008E1EC5" w:rsidRDefault="008E1EC5" w:rsidP="005D0629"/>
          <w:p w:rsidR="008E1EC5" w:rsidRDefault="008E1EC5" w:rsidP="005D0629"/>
          <w:p w:rsidR="008E1EC5" w:rsidRDefault="008E1EC5" w:rsidP="005D0629"/>
          <w:p w:rsidR="008E1EC5" w:rsidRDefault="00A7773D" w:rsidP="005D0629">
            <w:r>
              <w:t>Head of EDI / System, OD &amp; EDI Leads</w:t>
            </w:r>
          </w:p>
          <w:p w:rsidR="008E1EC5" w:rsidRDefault="008E1EC5" w:rsidP="005D0629"/>
          <w:p w:rsidR="008E1EC5" w:rsidRDefault="008E1EC5" w:rsidP="005D0629"/>
          <w:p w:rsidR="008E1EC5" w:rsidRDefault="008E1EC5" w:rsidP="005D0629"/>
          <w:p w:rsidR="008E1EC5" w:rsidRDefault="008E1EC5" w:rsidP="005D0629"/>
          <w:p w:rsidR="00A7773D" w:rsidRDefault="00A7773D" w:rsidP="005D0629"/>
          <w:p w:rsidR="00A7773D" w:rsidRDefault="00A7773D" w:rsidP="005D0629"/>
          <w:p w:rsidR="005D0629" w:rsidRDefault="005D0629" w:rsidP="005D0629">
            <w:r>
              <w:t xml:space="preserve">OD Specialist lead for the High Potential </w:t>
            </w:r>
            <w:r>
              <w:lastRenderedPageBreak/>
              <w:t>Scheme</w:t>
            </w:r>
            <w:r w:rsidR="00A7773D">
              <w:t xml:space="preserve"> </w:t>
            </w:r>
            <w:r>
              <w:t>/</w:t>
            </w:r>
            <w:r w:rsidR="00A7773D">
              <w:t xml:space="preserve"> </w:t>
            </w:r>
            <w:r>
              <w:t xml:space="preserve">Head of EDI </w:t>
            </w:r>
          </w:p>
          <w:p w:rsidR="00A7773D" w:rsidRDefault="00A7773D" w:rsidP="00244FCB"/>
          <w:p w:rsidR="00A7773D" w:rsidRP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r>
              <w:t>Head of EDI / Head of People Services OD</w:t>
            </w:r>
          </w:p>
          <w:p w:rsidR="00A7773D" w:rsidRDefault="00A7773D" w:rsidP="00A7773D"/>
          <w:p w:rsidR="00A7773D" w:rsidRDefault="00A7773D" w:rsidP="00A7773D"/>
          <w:p w:rsidR="00A7773D" w:rsidRDefault="00A7773D" w:rsidP="00A7773D"/>
          <w:p w:rsidR="00244FCB" w:rsidRDefault="00A7773D" w:rsidP="00A7773D">
            <w:r>
              <w:t>Head of EDI</w:t>
            </w:r>
          </w:p>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r>
              <w:t>Head of EDI</w:t>
            </w:r>
          </w:p>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Default="00A7773D" w:rsidP="00A7773D"/>
          <w:p w:rsidR="00A7773D" w:rsidRPr="00A7773D" w:rsidRDefault="00A7773D" w:rsidP="00A7773D">
            <w:r>
              <w:t xml:space="preserve">Head of EDI / Head of </w:t>
            </w:r>
            <w:proofErr w:type="spellStart"/>
            <w:r>
              <w:t>Comms</w:t>
            </w:r>
            <w:proofErr w:type="spellEnd"/>
          </w:p>
        </w:tc>
        <w:tc>
          <w:tcPr>
            <w:tcW w:w="1417" w:type="dxa"/>
          </w:tcPr>
          <w:p w:rsidR="005D0629" w:rsidRDefault="00482F96" w:rsidP="00244FCB">
            <w:r>
              <w:lastRenderedPageBreak/>
              <w:t>TBC</w:t>
            </w:r>
          </w:p>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5D0629" w:rsidRDefault="005D0629" w:rsidP="00244FCB"/>
          <w:p w:rsidR="00E801C5" w:rsidRDefault="00482F96" w:rsidP="00482F96">
            <w:r>
              <w:t>TBC</w:t>
            </w:r>
          </w:p>
          <w:p w:rsidR="00E801C5" w:rsidRPr="00E801C5" w:rsidRDefault="00E801C5" w:rsidP="00E801C5"/>
          <w:p w:rsidR="00E801C5" w:rsidRP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r>
              <w:t>TBC</w:t>
            </w:r>
          </w:p>
          <w:p w:rsidR="00E801C5" w:rsidRPr="00E801C5" w:rsidRDefault="00E801C5" w:rsidP="00E801C5"/>
          <w:p w:rsidR="00E801C5" w:rsidRPr="00E801C5" w:rsidRDefault="00E801C5" w:rsidP="00E801C5"/>
          <w:p w:rsidR="00E801C5" w:rsidRDefault="00E801C5" w:rsidP="00E801C5"/>
          <w:p w:rsidR="00E801C5" w:rsidRPr="00E801C5" w:rsidRDefault="00E801C5" w:rsidP="00E801C5"/>
          <w:p w:rsidR="00E801C5" w:rsidRDefault="00E801C5" w:rsidP="00E801C5"/>
          <w:p w:rsidR="00E801C5" w:rsidRDefault="00E801C5" w:rsidP="00E801C5"/>
          <w:p w:rsidR="00E801C5" w:rsidRDefault="00E801C5" w:rsidP="00E801C5">
            <w:r>
              <w:t>TBC</w:t>
            </w:r>
          </w:p>
          <w:p w:rsidR="00E801C5" w:rsidRPr="00E801C5" w:rsidRDefault="00E801C5" w:rsidP="00E801C5"/>
          <w:p w:rsidR="00E801C5" w:rsidRPr="00E801C5" w:rsidRDefault="00E801C5" w:rsidP="00E801C5"/>
          <w:p w:rsidR="00E801C5" w:rsidRPr="00E801C5" w:rsidRDefault="00E801C5" w:rsidP="00E801C5"/>
          <w:p w:rsidR="00E801C5" w:rsidRPr="00E801C5" w:rsidRDefault="00E801C5" w:rsidP="00E801C5"/>
          <w:p w:rsidR="00E801C5" w:rsidRDefault="00E801C5" w:rsidP="00E801C5"/>
          <w:p w:rsidR="00E801C5" w:rsidRPr="00E801C5" w:rsidRDefault="00E801C5" w:rsidP="00E801C5"/>
          <w:p w:rsidR="00E801C5" w:rsidRDefault="00E801C5" w:rsidP="00E801C5"/>
          <w:p w:rsidR="00E801C5" w:rsidRDefault="00E801C5" w:rsidP="00E801C5"/>
          <w:p w:rsidR="005D0629" w:rsidRDefault="00E801C5" w:rsidP="00E801C5">
            <w:r>
              <w:t>TBC</w:t>
            </w:r>
          </w:p>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r>
              <w:t>TBC</w:t>
            </w:r>
          </w:p>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r>
              <w:t>TBC</w:t>
            </w:r>
          </w:p>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r>
              <w:t>TBC</w:t>
            </w:r>
          </w:p>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Default="00E801C5" w:rsidP="00E801C5"/>
          <w:p w:rsidR="00E801C5" w:rsidRPr="00E801C5" w:rsidRDefault="00E801C5" w:rsidP="00E801C5">
            <w:r>
              <w:t>TBC</w:t>
            </w:r>
          </w:p>
        </w:tc>
        <w:tc>
          <w:tcPr>
            <w:tcW w:w="2839" w:type="dxa"/>
          </w:tcPr>
          <w:p w:rsidR="001D293D" w:rsidRPr="004D0071" w:rsidRDefault="001D293D" w:rsidP="001D293D">
            <w:pPr>
              <w:rPr>
                <w:b/>
                <w:bCs/>
              </w:rPr>
            </w:pPr>
            <w:r w:rsidRPr="004D0071">
              <w:rPr>
                <w:b/>
                <w:bCs/>
              </w:rPr>
              <w:lastRenderedPageBreak/>
              <w:t>Metric 7:</w:t>
            </w:r>
          </w:p>
          <w:p w:rsidR="00244FCB" w:rsidRDefault="001D293D" w:rsidP="001D293D">
            <w:r>
              <w:t>KF 21. Percentage believing that trust provides equal opportunities for career progression or promotion</w:t>
            </w:r>
          </w:p>
          <w:p w:rsidR="009214E9" w:rsidRDefault="009214E9" w:rsidP="001D293D"/>
          <w:p w:rsidR="00E2459D" w:rsidRDefault="009214E9" w:rsidP="009214E9">
            <w:pPr>
              <w:rPr>
                <w:b/>
              </w:rPr>
            </w:pPr>
            <w:r>
              <w:rPr>
                <w:b/>
              </w:rPr>
              <w:t xml:space="preserve">UHL Outcomes </w:t>
            </w:r>
          </w:p>
          <w:p w:rsidR="00E2459D" w:rsidRDefault="00E2459D" w:rsidP="009214E9">
            <w:pPr>
              <w:rPr>
                <w:b/>
              </w:rPr>
            </w:pPr>
          </w:p>
          <w:p w:rsidR="009214E9" w:rsidRDefault="009214E9" w:rsidP="009214E9">
            <w:pPr>
              <w:rPr>
                <w:b/>
              </w:rPr>
            </w:pPr>
            <w:r>
              <w:rPr>
                <w:b/>
              </w:rPr>
              <w:t>2018</w:t>
            </w:r>
          </w:p>
          <w:p w:rsidR="009214E9" w:rsidRPr="009214E9" w:rsidRDefault="009214E9" w:rsidP="009214E9">
            <w:r w:rsidRPr="009214E9">
              <w:rPr>
                <w:b/>
              </w:rPr>
              <w:lastRenderedPageBreak/>
              <w:t>BAME staff</w:t>
            </w:r>
            <w:r w:rsidRPr="009214E9">
              <w:t>: 67% (Compared to acute benchmark of 72.3%)</w:t>
            </w:r>
          </w:p>
          <w:p w:rsidR="009214E9" w:rsidRDefault="009214E9" w:rsidP="009214E9">
            <w:pPr>
              <w:rPr>
                <w:b/>
              </w:rPr>
            </w:pPr>
          </w:p>
          <w:p w:rsidR="009214E9" w:rsidRDefault="009214E9" w:rsidP="009214E9">
            <w:r w:rsidRPr="009214E9">
              <w:rPr>
                <w:b/>
              </w:rPr>
              <w:t>White staff</w:t>
            </w:r>
            <w:r w:rsidRPr="009214E9">
              <w:t>: 86% (compared to acute benchmark of 86.5%)</w:t>
            </w:r>
          </w:p>
          <w:p w:rsidR="009214E9" w:rsidRPr="009214E9" w:rsidRDefault="009214E9" w:rsidP="009214E9">
            <w:pPr>
              <w:rPr>
                <w:b/>
              </w:rPr>
            </w:pPr>
          </w:p>
          <w:p w:rsidR="009214E9" w:rsidRPr="009214E9" w:rsidRDefault="009214E9" w:rsidP="009214E9">
            <w:pPr>
              <w:rPr>
                <w:b/>
              </w:rPr>
            </w:pPr>
            <w:r w:rsidRPr="009214E9">
              <w:rPr>
                <w:b/>
              </w:rPr>
              <w:t>2019</w:t>
            </w:r>
          </w:p>
          <w:p w:rsidR="009214E9" w:rsidRPr="009214E9" w:rsidRDefault="009214E9" w:rsidP="009214E9">
            <w:r w:rsidRPr="009214E9">
              <w:rPr>
                <w:b/>
              </w:rPr>
              <w:t>BAME staff</w:t>
            </w:r>
            <w:r w:rsidRPr="009214E9">
              <w:t>: 68.9% (compared to acute benchmark of 74.4%)</w:t>
            </w:r>
          </w:p>
          <w:p w:rsidR="009214E9" w:rsidRDefault="009214E9" w:rsidP="009214E9">
            <w:pPr>
              <w:rPr>
                <w:b/>
              </w:rPr>
            </w:pPr>
          </w:p>
          <w:p w:rsidR="009214E9" w:rsidRPr="009214E9" w:rsidRDefault="009214E9" w:rsidP="009214E9">
            <w:r w:rsidRPr="009214E9">
              <w:rPr>
                <w:b/>
              </w:rPr>
              <w:t>White staff</w:t>
            </w:r>
            <w:r w:rsidRPr="009214E9">
              <w:t>: 86.3% (compared to acute benchmark of 86.7%)</w:t>
            </w:r>
          </w:p>
          <w:p w:rsidR="009214E9" w:rsidRPr="009214E9" w:rsidRDefault="009214E9" w:rsidP="009214E9"/>
          <w:p w:rsidR="009214E9" w:rsidRPr="00E2459D" w:rsidRDefault="00E2459D" w:rsidP="001D293D">
            <w:pPr>
              <w:rPr>
                <w:b/>
              </w:rPr>
            </w:pPr>
            <w:r w:rsidRPr="00E2459D">
              <w:rPr>
                <w:b/>
              </w:rPr>
              <w:t>2020</w:t>
            </w:r>
          </w:p>
          <w:p w:rsidR="00E2459D" w:rsidRDefault="00E2459D" w:rsidP="00E2459D">
            <w:r w:rsidRPr="00E2459D">
              <w:rPr>
                <w:b/>
              </w:rPr>
              <w:t>BAME staff</w:t>
            </w:r>
            <w:r w:rsidRPr="00E2459D">
              <w:t>: 67.5% (compared to acute benchmark of 72.5%)</w:t>
            </w:r>
          </w:p>
          <w:p w:rsidR="00E2459D" w:rsidRPr="00E2459D" w:rsidRDefault="00E2459D" w:rsidP="00E2459D"/>
          <w:p w:rsidR="00E2459D" w:rsidRDefault="00E2459D" w:rsidP="001D293D">
            <w:r w:rsidRPr="00E2459D">
              <w:rPr>
                <w:b/>
              </w:rPr>
              <w:t>White staff:</w:t>
            </w:r>
            <w:r w:rsidRPr="00E2459D">
              <w:t xml:space="preserve"> 87.8% (compared to acute benchmark of 87.7%)</w:t>
            </w:r>
          </w:p>
        </w:tc>
        <w:tc>
          <w:tcPr>
            <w:tcW w:w="1775" w:type="dxa"/>
          </w:tcPr>
          <w:p w:rsidR="00DB6BA1" w:rsidRDefault="00DB6BA1" w:rsidP="00244FCB"/>
          <w:p w:rsidR="00244FCB" w:rsidRPr="00925394" w:rsidRDefault="00DB6BA1" w:rsidP="00244FCB">
            <w:pPr>
              <w:rPr>
                <w:b/>
              </w:rPr>
            </w:pPr>
            <w:r w:rsidRPr="00925394">
              <w:rPr>
                <w:b/>
              </w:rPr>
              <w:t xml:space="preserve">Looking After Our People </w:t>
            </w:r>
          </w:p>
          <w:p w:rsidR="00DB6BA1" w:rsidRPr="00925394" w:rsidRDefault="00DB6BA1" w:rsidP="00244FCB">
            <w:pPr>
              <w:rPr>
                <w:b/>
              </w:rPr>
            </w:pPr>
          </w:p>
          <w:p w:rsidR="00DB6BA1" w:rsidRPr="00925394" w:rsidRDefault="00DB6BA1" w:rsidP="00244FCB">
            <w:pPr>
              <w:rPr>
                <w:b/>
              </w:rPr>
            </w:pPr>
            <w:r w:rsidRPr="00925394">
              <w:rPr>
                <w:b/>
              </w:rPr>
              <w:t>Belonging in the NHS</w:t>
            </w:r>
          </w:p>
          <w:p w:rsidR="00DB6BA1" w:rsidRPr="00925394" w:rsidRDefault="00DB6BA1" w:rsidP="00244FCB">
            <w:pPr>
              <w:rPr>
                <w:b/>
              </w:rPr>
            </w:pPr>
          </w:p>
          <w:p w:rsidR="00DB6BA1" w:rsidRDefault="00DB6BA1" w:rsidP="00244FCB">
            <w:r w:rsidRPr="00925394">
              <w:rPr>
                <w:b/>
              </w:rPr>
              <w:t>Growing for the Future</w:t>
            </w:r>
            <w:r>
              <w:t xml:space="preserve"> </w:t>
            </w:r>
          </w:p>
        </w:tc>
        <w:tc>
          <w:tcPr>
            <w:tcW w:w="914" w:type="dxa"/>
            <w:shd w:val="clear" w:color="auto" w:fill="92D050"/>
          </w:tcPr>
          <w:p w:rsidR="00244FCB" w:rsidRPr="00925394" w:rsidRDefault="00925394" w:rsidP="00244FCB">
            <w:pPr>
              <w:rPr>
                <w:b/>
              </w:rPr>
            </w:pPr>
            <w:r>
              <w:rPr>
                <w:b/>
              </w:rPr>
              <w:t>4</w:t>
            </w:r>
          </w:p>
        </w:tc>
      </w:tr>
      <w:tr w:rsidR="00244FCB" w:rsidTr="009B7C35">
        <w:tc>
          <w:tcPr>
            <w:tcW w:w="3203" w:type="dxa"/>
          </w:tcPr>
          <w:p w:rsidR="00676E51" w:rsidRPr="003E4A24" w:rsidRDefault="007B2636" w:rsidP="00676E51">
            <w:r>
              <w:lastRenderedPageBreak/>
              <w:t>14.</w:t>
            </w:r>
            <w:r w:rsidR="00676E51" w:rsidRPr="003E4A24">
              <w:t xml:space="preserve">Develop and embed an Active Bystander Programme to address inappropriate and unacceptable behaviours and support an inclusive culture </w:t>
            </w:r>
          </w:p>
          <w:p w:rsidR="00244FCB" w:rsidRDefault="00244FCB" w:rsidP="00244FCB"/>
          <w:p w:rsidR="00676E51" w:rsidRDefault="00676E51" w:rsidP="005D0629"/>
        </w:tc>
        <w:tc>
          <w:tcPr>
            <w:tcW w:w="2575" w:type="dxa"/>
          </w:tcPr>
          <w:p w:rsidR="005D0629" w:rsidRPr="00A820FD" w:rsidRDefault="005D0629" w:rsidP="005D0629">
            <w:pPr>
              <w:numPr>
                <w:ilvl w:val="0"/>
                <w:numId w:val="27"/>
              </w:numPr>
              <w:contextualSpacing/>
            </w:pPr>
            <w:r w:rsidRPr="00A820FD">
              <w:t>Enhance our Trust approach to reporting of bullying, harassment and abuse at work by ensuring that processes are transparent, and set out the key routes to reporting incidents including options for anonymous reporting</w:t>
            </w:r>
          </w:p>
          <w:p w:rsidR="00244FCB" w:rsidRDefault="00244FCB" w:rsidP="00244FCB"/>
          <w:p w:rsidR="000F1B06" w:rsidRDefault="000F1B06" w:rsidP="00244FCB"/>
        </w:tc>
        <w:tc>
          <w:tcPr>
            <w:tcW w:w="1560" w:type="dxa"/>
          </w:tcPr>
          <w:p w:rsidR="005D0629" w:rsidRDefault="00A7773D" w:rsidP="005D0629">
            <w:r>
              <w:t>Civility and Respect</w:t>
            </w:r>
            <w:r w:rsidR="005D0629">
              <w:t xml:space="preserve"> Stakeholder Group</w:t>
            </w:r>
            <w:r>
              <w:t xml:space="preserve"> </w:t>
            </w:r>
            <w:r w:rsidR="005D0629">
              <w:t>/</w:t>
            </w:r>
            <w:r>
              <w:t xml:space="preserve"> Heads of People Services</w:t>
            </w:r>
          </w:p>
          <w:p w:rsidR="00244FCB" w:rsidRDefault="00244FCB" w:rsidP="00244FCB"/>
        </w:tc>
        <w:tc>
          <w:tcPr>
            <w:tcW w:w="1417" w:type="dxa"/>
          </w:tcPr>
          <w:p w:rsidR="00244FCB" w:rsidRDefault="00482F96" w:rsidP="00E2459D">
            <w:r>
              <w:t>TBC</w:t>
            </w:r>
          </w:p>
        </w:tc>
        <w:tc>
          <w:tcPr>
            <w:tcW w:w="2839" w:type="dxa"/>
          </w:tcPr>
          <w:p w:rsidR="001D293D" w:rsidRPr="004D0071" w:rsidRDefault="001D293D" w:rsidP="001D293D">
            <w:pPr>
              <w:rPr>
                <w:b/>
                <w:bCs/>
              </w:rPr>
            </w:pPr>
            <w:r w:rsidRPr="004D0071">
              <w:rPr>
                <w:b/>
                <w:bCs/>
              </w:rPr>
              <w:t>Metric 8:</w:t>
            </w:r>
          </w:p>
          <w:p w:rsidR="001D293D" w:rsidRDefault="001D293D" w:rsidP="001D293D">
            <w:r>
              <w:t>Q17. In the last 12 months have you personally experienced discrimination</w:t>
            </w:r>
          </w:p>
          <w:p w:rsidR="00E801C5" w:rsidRDefault="001D293D" w:rsidP="001D293D">
            <w:proofErr w:type="gramStart"/>
            <w:r>
              <w:t>at</w:t>
            </w:r>
            <w:proofErr w:type="gramEnd"/>
            <w:r>
              <w:t xml:space="preserve"> work from any of the following?</w:t>
            </w:r>
          </w:p>
          <w:p w:rsidR="001D293D" w:rsidRDefault="001D293D" w:rsidP="001D293D">
            <w:r>
              <w:t>b) Manager/team leader or other</w:t>
            </w:r>
            <w:r w:rsidR="00E801C5">
              <w:t xml:space="preserve"> </w:t>
            </w:r>
            <w:r>
              <w:t>colleagues</w:t>
            </w:r>
          </w:p>
          <w:p w:rsidR="009214E9" w:rsidRDefault="009214E9" w:rsidP="001D293D"/>
          <w:p w:rsidR="00E2459D" w:rsidRDefault="009214E9" w:rsidP="001D293D">
            <w:pPr>
              <w:rPr>
                <w:b/>
              </w:rPr>
            </w:pPr>
            <w:r w:rsidRPr="009214E9">
              <w:rPr>
                <w:b/>
              </w:rPr>
              <w:t xml:space="preserve">UHL Outcomes </w:t>
            </w:r>
          </w:p>
          <w:p w:rsidR="00E2459D" w:rsidRDefault="00E2459D" w:rsidP="001D293D">
            <w:pPr>
              <w:rPr>
                <w:b/>
              </w:rPr>
            </w:pPr>
          </w:p>
          <w:p w:rsidR="009214E9" w:rsidRPr="009214E9" w:rsidRDefault="009214E9" w:rsidP="001D293D">
            <w:pPr>
              <w:rPr>
                <w:b/>
              </w:rPr>
            </w:pPr>
            <w:r w:rsidRPr="009214E9">
              <w:rPr>
                <w:b/>
              </w:rPr>
              <w:t>2018</w:t>
            </w:r>
          </w:p>
          <w:p w:rsidR="009214E9" w:rsidRPr="00E801C5" w:rsidRDefault="009214E9" w:rsidP="009214E9">
            <w:r w:rsidRPr="009214E9">
              <w:rPr>
                <w:b/>
              </w:rPr>
              <w:t>BAME staff</w:t>
            </w:r>
            <w:r w:rsidRPr="009214E9">
              <w:t>: 68.9% (compared to acute benchmark of 74.4%)</w:t>
            </w:r>
          </w:p>
          <w:p w:rsidR="009214E9" w:rsidRDefault="009214E9" w:rsidP="009214E9">
            <w:r w:rsidRPr="009214E9">
              <w:rPr>
                <w:b/>
              </w:rPr>
              <w:t>White staff</w:t>
            </w:r>
            <w:r w:rsidRPr="009214E9">
              <w:t>: 86.3% (compared to acute benchmark of 86.7%)</w:t>
            </w:r>
          </w:p>
          <w:p w:rsidR="00E801C5" w:rsidRPr="009214E9" w:rsidRDefault="00E801C5" w:rsidP="009214E9"/>
          <w:p w:rsidR="009214E9" w:rsidRPr="009214E9" w:rsidRDefault="009214E9" w:rsidP="001D293D">
            <w:pPr>
              <w:rPr>
                <w:b/>
              </w:rPr>
            </w:pPr>
            <w:r w:rsidRPr="009214E9">
              <w:rPr>
                <w:b/>
              </w:rPr>
              <w:t>2019</w:t>
            </w:r>
          </w:p>
          <w:p w:rsidR="009214E9" w:rsidRPr="009214E9" w:rsidRDefault="009214E9" w:rsidP="009214E9">
            <w:r w:rsidRPr="009214E9">
              <w:rPr>
                <w:b/>
              </w:rPr>
              <w:t>BAME staff</w:t>
            </w:r>
            <w:r w:rsidRPr="009214E9">
              <w:t xml:space="preserve">: 12.9% </w:t>
            </w:r>
            <w:r w:rsidRPr="009214E9">
              <w:lastRenderedPageBreak/>
              <w:t>(compared to acute benchmark of 13.8%)</w:t>
            </w:r>
          </w:p>
          <w:p w:rsidR="009214E9" w:rsidRDefault="009214E9" w:rsidP="009214E9">
            <w:r w:rsidRPr="009214E9">
              <w:rPr>
                <w:b/>
              </w:rPr>
              <w:t>White staff</w:t>
            </w:r>
            <w:r w:rsidRPr="009214E9">
              <w:t>: 5.9% (compared to acute benchmark of 6.0%)</w:t>
            </w:r>
          </w:p>
          <w:p w:rsidR="00E2459D" w:rsidRDefault="00E2459D" w:rsidP="009214E9"/>
          <w:p w:rsidR="00E2459D" w:rsidRDefault="00E2459D" w:rsidP="009214E9">
            <w:pPr>
              <w:rPr>
                <w:b/>
              </w:rPr>
            </w:pPr>
            <w:r>
              <w:rPr>
                <w:b/>
              </w:rPr>
              <w:t>2020</w:t>
            </w:r>
          </w:p>
          <w:p w:rsidR="00E2459D" w:rsidRPr="00E2459D" w:rsidRDefault="00E2459D" w:rsidP="00E2459D">
            <w:r w:rsidRPr="00E2459D">
              <w:rPr>
                <w:b/>
              </w:rPr>
              <w:t>BAME staff:</w:t>
            </w:r>
            <w:r w:rsidRPr="00E2459D">
              <w:t xml:space="preserve"> 15.0% (compared to acute benchmark of 16.8%)</w:t>
            </w:r>
          </w:p>
          <w:p w:rsidR="00244FCB" w:rsidRDefault="00E2459D" w:rsidP="00244FCB">
            <w:r w:rsidRPr="00E2459D">
              <w:rPr>
                <w:b/>
              </w:rPr>
              <w:t>White staff:</w:t>
            </w:r>
            <w:r w:rsidRPr="00E2459D">
              <w:t xml:space="preserve"> 5.3% (compared to acute benchmark of 6.1%)</w:t>
            </w:r>
          </w:p>
        </w:tc>
        <w:tc>
          <w:tcPr>
            <w:tcW w:w="1775" w:type="dxa"/>
          </w:tcPr>
          <w:p w:rsidR="00244FCB" w:rsidRDefault="00244FCB" w:rsidP="00244FCB"/>
          <w:p w:rsidR="00DB6BA1" w:rsidRPr="00925394" w:rsidRDefault="00DB6BA1" w:rsidP="00244FCB">
            <w:pPr>
              <w:rPr>
                <w:b/>
              </w:rPr>
            </w:pPr>
            <w:r w:rsidRPr="00925394">
              <w:rPr>
                <w:b/>
              </w:rPr>
              <w:t xml:space="preserve">Looking After Our People </w:t>
            </w:r>
          </w:p>
          <w:p w:rsidR="00DB6BA1" w:rsidRPr="00925394" w:rsidRDefault="00DB6BA1" w:rsidP="00244FCB">
            <w:pPr>
              <w:rPr>
                <w:b/>
              </w:rPr>
            </w:pPr>
          </w:p>
          <w:p w:rsidR="00DB6BA1" w:rsidRPr="00925394" w:rsidRDefault="00DB6BA1" w:rsidP="00244FCB">
            <w:pPr>
              <w:rPr>
                <w:b/>
              </w:rPr>
            </w:pPr>
            <w:r w:rsidRPr="00925394">
              <w:rPr>
                <w:b/>
              </w:rPr>
              <w:t>Belonging in the NHS</w:t>
            </w:r>
          </w:p>
          <w:p w:rsidR="00DB6BA1" w:rsidRPr="00925394" w:rsidRDefault="00DB6BA1" w:rsidP="00244FCB">
            <w:pPr>
              <w:rPr>
                <w:b/>
              </w:rPr>
            </w:pPr>
          </w:p>
          <w:p w:rsidR="00DB6BA1" w:rsidRDefault="00DB6BA1" w:rsidP="00244FCB">
            <w:r w:rsidRPr="00925394">
              <w:rPr>
                <w:b/>
              </w:rPr>
              <w:t xml:space="preserve">Growing for the Future </w:t>
            </w:r>
          </w:p>
        </w:tc>
        <w:tc>
          <w:tcPr>
            <w:tcW w:w="914" w:type="dxa"/>
            <w:shd w:val="clear" w:color="auto" w:fill="92D050"/>
          </w:tcPr>
          <w:p w:rsidR="00244FCB" w:rsidRPr="00925394" w:rsidRDefault="00925394" w:rsidP="00244FCB">
            <w:pPr>
              <w:rPr>
                <w:b/>
              </w:rPr>
            </w:pPr>
            <w:r>
              <w:rPr>
                <w:b/>
              </w:rPr>
              <w:t>4</w:t>
            </w:r>
          </w:p>
        </w:tc>
      </w:tr>
      <w:tr w:rsidR="001D293D" w:rsidTr="009B7C35">
        <w:tc>
          <w:tcPr>
            <w:tcW w:w="3203" w:type="dxa"/>
          </w:tcPr>
          <w:p w:rsidR="00BA019A" w:rsidRDefault="007B2636" w:rsidP="00CE6FE9">
            <w:r>
              <w:lastRenderedPageBreak/>
              <w:t>15.</w:t>
            </w:r>
            <w:r w:rsidR="00285BF4" w:rsidRPr="00CE6FE9">
              <w:t>Ensure that our Executive Search and Recruitment Partners are supporting the Trust to fulfil its EDI ambitions</w:t>
            </w:r>
          </w:p>
          <w:p w:rsidR="00CE6FE9" w:rsidRDefault="00CE6FE9" w:rsidP="00CE6FE9"/>
          <w:p w:rsidR="00CE6FE9" w:rsidRPr="00CE6FE9" w:rsidRDefault="00CE6FE9" w:rsidP="00CE6FE9"/>
          <w:p w:rsidR="001D293D" w:rsidRDefault="001D293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244FCB"/>
          <w:p w:rsidR="00D30DFD" w:rsidRDefault="00D30DFD" w:rsidP="00E271C2">
            <w:r w:rsidRPr="00E271C2">
              <w:rPr>
                <w:rFonts w:cstheme="minorHAnsi"/>
                <w:szCs w:val="20"/>
              </w:rPr>
              <w:t xml:space="preserve"> </w:t>
            </w:r>
          </w:p>
        </w:tc>
        <w:tc>
          <w:tcPr>
            <w:tcW w:w="2575" w:type="dxa"/>
          </w:tcPr>
          <w:p w:rsidR="001D293D" w:rsidRPr="00E801C5" w:rsidRDefault="005D0629" w:rsidP="00F60C48">
            <w:pPr>
              <w:pStyle w:val="ListParagraph"/>
              <w:numPr>
                <w:ilvl w:val="0"/>
                <w:numId w:val="27"/>
              </w:numPr>
              <w:rPr>
                <w:rFonts w:asciiTheme="minorHAnsi" w:hAnsiTheme="minorHAnsi"/>
                <w:sz w:val="22"/>
              </w:rPr>
            </w:pPr>
            <w:r w:rsidRPr="00E801C5">
              <w:rPr>
                <w:rFonts w:asciiTheme="minorHAnsi" w:hAnsiTheme="minorHAnsi"/>
                <w:sz w:val="22"/>
              </w:rPr>
              <w:t xml:space="preserve">Improve the representation of </w:t>
            </w:r>
            <w:r w:rsidR="00482F96" w:rsidRPr="00E801C5">
              <w:rPr>
                <w:rFonts w:asciiTheme="minorHAnsi" w:hAnsiTheme="minorHAnsi"/>
                <w:sz w:val="22"/>
              </w:rPr>
              <w:t>BAME</w:t>
            </w:r>
            <w:r w:rsidRPr="00E801C5">
              <w:rPr>
                <w:rFonts w:asciiTheme="minorHAnsi" w:hAnsiTheme="minorHAnsi"/>
                <w:sz w:val="22"/>
              </w:rPr>
              <w:t xml:space="preserve"> people in our leadership community through embedding positive action(159) measures  into the selection processes for Band 8a-VSM roles</w:t>
            </w:r>
          </w:p>
          <w:p w:rsidR="00F60C48" w:rsidRDefault="00F60C48" w:rsidP="00F60C48">
            <w:pPr>
              <w:pStyle w:val="ListParagraph"/>
              <w:rPr>
                <w:rFonts w:asciiTheme="minorHAnsi" w:hAnsiTheme="minorHAnsi"/>
              </w:rPr>
            </w:pPr>
          </w:p>
          <w:p w:rsidR="00F60C48" w:rsidRDefault="00F60C48" w:rsidP="00F60C48">
            <w:pPr>
              <w:pStyle w:val="ListParagraph"/>
              <w:rPr>
                <w:rFonts w:asciiTheme="minorHAnsi" w:hAnsiTheme="minorHAnsi"/>
              </w:rPr>
            </w:pPr>
          </w:p>
          <w:p w:rsidR="00D30DFD" w:rsidRDefault="00D30DFD" w:rsidP="00D30DFD"/>
          <w:p w:rsidR="00D30DFD" w:rsidRDefault="00D30DFD" w:rsidP="00D30DFD"/>
          <w:p w:rsidR="00D30DFD" w:rsidRDefault="00D30DFD" w:rsidP="00D30DFD"/>
          <w:p w:rsidR="00D30DFD" w:rsidRPr="00D30DFD" w:rsidRDefault="00D30DFD" w:rsidP="00D30DFD"/>
        </w:tc>
        <w:tc>
          <w:tcPr>
            <w:tcW w:w="1560" w:type="dxa"/>
          </w:tcPr>
          <w:p w:rsidR="001D293D" w:rsidRDefault="005D0629" w:rsidP="00244FCB">
            <w:r>
              <w:t>Head of EDI /</w:t>
            </w:r>
            <w:r w:rsidR="00A7773D">
              <w:t xml:space="preserve"> </w:t>
            </w:r>
            <w:r>
              <w:t xml:space="preserve">Head of </w:t>
            </w:r>
            <w:r w:rsidR="00A7773D">
              <w:t xml:space="preserve">People Services </w:t>
            </w:r>
            <w:r>
              <w:t>OD</w:t>
            </w:r>
            <w:r w:rsidR="00A7773D">
              <w:t xml:space="preserve"> </w:t>
            </w:r>
            <w:r>
              <w:t>/</w:t>
            </w:r>
            <w:r w:rsidR="00A7773D">
              <w:t xml:space="preserve"> </w:t>
            </w:r>
            <w:r>
              <w:t>Head of Recruitment</w:t>
            </w:r>
          </w:p>
        </w:tc>
        <w:tc>
          <w:tcPr>
            <w:tcW w:w="1417" w:type="dxa"/>
          </w:tcPr>
          <w:p w:rsidR="001D293D" w:rsidRDefault="00482F96" w:rsidP="00244FCB">
            <w:r>
              <w:t>TBC</w:t>
            </w:r>
          </w:p>
        </w:tc>
        <w:tc>
          <w:tcPr>
            <w:tcW w:w="2839" w:type="dxa"/>
          </w:tcPr>
          <w:p w:rsidR="001D293D" w:rsidRPr="004D0071" w:rsidRDefault="001D293D" w:rsidP="001D293D">
            <w:pPr>
              <w:rPr>
                <w:b/>
                <w:bCs/>
              </w:rPr>
            </w:pPr>
            <w:r w:rsidRPr="004D0071">
              <w:rPr>
                <w:b/>
                <w:bCs/>
              </w:rPr>
              <w:t>Metric 9:</w:t>
            </w:r>
          </w:p>
          <w:p w:rsidR="001D293D" w:rsidRDefault="001D293D" w:rsidP="001D293D">
            <w:r>
              <w:t>Percentage difference between</w:t>
            </w:r>
            <w:r w:rsidR="00E2459D">
              <w:t xml:space="preserve"> </w:t>
            </w:r>
            <w:r>
              <w:t>the organisations’ Board voting</w:t>
            </w:r>
            <w:r w:rsidR="00E801C5">
              <w:t xml:space="preserve"> </w:t>
            </w:r>
            <w:r>
              <w:t>membership and its overall workforce</w:t>
            </w:r>
          </w:p>
          <w:p w:rsidR="009214E9" w:rsidRDefault="009214E9" w:rsidP="001D293D"/>
          <w:p w:rsidR="009214E9" w:rsidRPr="00E801C5" w:rsidRDefault="009214E9" w:rsidP="001D293D">
            <w:pPr>
              <w:rPr>
                <w:rFonts w:cstheme="minorHAnsi"/>
                <w:b/>
              </w:rPr>
            </w:pPr>
            <w:r w:rsidRPr="00E801C5">
              <w:rPr>
                <w:rFonts w:cstheme="minorHAnsi"/>
                <w:b/>
              </w:rPr>
              <w:t xml:space="preserve">UHL Outcomes </w:t>
            </w:r>
          </w:p>
          <w:p w:rsidR="009214E9" w:rsidRPr="00E801C5" w:rsidRDefault="009214E9" w:rsidP="001D293D">
            <w:pPr>
              <w:rPr>
                <w:rFonts w:cstheme="minorHAnsi"/>
                <w:sz w:val="24"/>
              </w:rPr>
            </w:pPr>
          </w:p>
          <w:p w:rsidR="00A7773D" w:rsidRPr="00E801C5" w:rsidRDefault="00A7773D" w:rsidP="008E1EC5">
            <w:pPr>
              <w:rPr>
                <w:rFonts w:eastAsia="MS PGothic" w:cstheme="minorHAnsi"/>
                <w:color w:val="000000"/>
                <w:szCs w:val="20"/>
              </w:rPr>
            </w:pPr>
            <w:r w:rsidRPr="00E801C5">
              <w:rPr>
                <w:rFonts w:eastAsia="MS PGothic" w:cstheme="minorHAnsi"/>
                <w:b/>
                <w:color w:val="000000"/>
                <w:szCs w:val="20"/>
              </w:rPr>
              <w:t xml:space="preserve">2018/19 </w:t>
            </w:r>
            <w:r w:rsidRPr="00E801C5">
              <w:rPr>
                <w:rFonts w:eastAsia="MS PGothic" w:cstheme="minorHAnsi"/>
                <w:color w:val="000000"/>
                <w:szCs w:val="20"/>
              </w:rPr>
              <w:t>Overall Trust Board representation relative to overall staff - -17.3%</w:t>
            </w:r>
          </w:p>
          <w:p w:rsidR="008E1EC5" w:rsidRPr="00E801C5" w:rsidRDefault="008E1EC5" w:rsidP="008E1EC5">
            <w:pPr>
              <w:rPr>
                <w:rFonts w:eastAsia="MS PGothic" w:cstheme="minorHAnsi"/>
                <w:b/>
                <w:color w:val="000000"/>
                <w:szCs w:val="20"/>
              </w:rPr>
            </w:pPr>
          </w:p>
          <w:p w:rsidR="00A7773D" w:rsidRPr="00E801C5" w:rsidRDefault="00A7773D" w:rsidP="008E1EC5">
            <w:pPr>
              <w:rPr>
                <w:rFonts w:eastAsia="MS PGothic" w:cstheme="minorHAnsi"/>
                <w:b/>
                <w:color w:val="000000"/>
                <w:szCs w:val="20"/>
              </w:rPr>
            </w:pPr>
            <w:r w:rsidRPr="00E801C5">
              <w:rPr>
                <w:rFonts w:eastAsia="MS PGothic" w:cstheme="minorHAnsi"/>
                <w:b/>
                <w:color w:val="000000"/>
                <w:szCs w:val="20"/>
              </w:rPr>
              <w:t xml:space="preserve">2019/20 </w:t>
            </w:r>
            <w:r w:rsidRPr="00E801C5">
              <w:rPr>
                <w:rFonts w:eastAsia="MS PGothic" w:cstheme="minorHAnsi"/>
                <w:color w:val="000000"/>
                <w:szCs w:val="20"/>
              </w:rPr>
              <w:t>Overall Trust Board representation relative to overall staff - -19.3%.</w:t>
            </w:r>
          </w:p>
          <w:p w:rsidR="00E2459D" w:rsidRPr="00E801C5" w:rsidRDefault="00E2459D" w:rsidP="009214E9">
            <w:pPr>
              <w:rPr>
                <w:rFonts w:eastAsia="MS PGothic" w:cstheme="minorHAnsi"/>
                <w:b/>
                <w:color w:val="000000"/>
                <w:szCs w:val="20"/>
              </w:rPr>
            </w:pPr>
          </w:p>
          <w:p w:rsidR="00E801C5" w:rsidRPr="00E801C5" w:rsidRDefault="006A0439" w:rsidP="001D293D">
            <w:pPr>
              <w:rPr>
                <w:rFonts w:cstheme="minorHAnsi"/>
              </w:rPr>
            </w:pPr>
            <w:r w:rsidRPr="00E801C5">
              <w:rPr>
                <w:rFonts w:cstheme="minorHAnsi"/>
                <w:b/>
              </w:rPr>
              <w:t>2020/21</w:t>
            </w:r>
            <w:r w:rsidRPr="00E801C5">
              <w:rPr>
                <w:rFonts w:cstheme="minorHAnsi"/>
              </w:rPr>
              <w:t xml:space="preserve"> Overall Trust Board representation relative to overall staff – -27.3%</w:t>
            </w:r>
          </w:p>
        </w:tc>
        <w:tc>
          <w:tcPr>
            <w:tcW w:w="1775" w:type="dxa"/>
          </w:tcPr>
          <w:p w:rsidR="001D293D" w:rsidRDefault="001D293D" w:rsidP="00244FCB"/>
          <w:p w:rsidR="00DB6BA1" w:rsidRPr="00372092" w:rsidRDefault="00DB6BA1" w:rsidP="00244FCB">
            <w:pPr>
              <w:rPr>
                <w:b/>
              </w:rPr>
            </w:pPr>
            <w:r w:rsidRPr="00372092">
              <w:rPr>
                <w:b/>
              </w:rPr>
              <w:t xml:space="preserve">Growing for the Future </w:t>
            </w:r>
          </w:p>
          <w:p w:rsidR="00DB6BA1" w:rsidRPr="00372092" w:rsidRDefault="00DB6BA1" w:rsidP="00244FCB">
            <w:pPr>
              <w:rPr>
                <w:b/>
              </w:rPr>
            </w:pPr>
          </w:p>
          <w:p w:rsidR="00DB6BA1" w:rsidRDefault="0045399F" w:rsidP="00244FCB">
            <w:r w:rsidRPr="00372092">
              <w:rPr>
                <w:b/>
              </w:rPr>
              <w:t>Belonging in the NHS</w:t>
            </w:r>
            <w:r>
              <w:t xml:space="preserve"> </w:t>
            </w:r>
          </w:p>
        </w:tc>
        <w:tc>
          <w:tcPr>
            <w:tcW w:w="914" w:type="dxa"/>
            <w:shd w:val="clear" w:color="auto" w:fill="FFC000"/>
          </w:tcPr>
          <w:p w:rsidR="001D293D" w:rsidRPr="00925394" w:rsidRDefault="00925394" w:rsidP="00244FCB">
            <w:pPr>
              <w:rPr>
                <w:b/>
              </w:rPr>
            </w:pPr>
            <w:r w:rsidRPr="00925394">
              <w:rPr>
                <w:b/>
              </w:rPr>
              <w:t>3</w:t>
            </w:r>
          </w:p>
        </w:tc>
      </w:tr>
    </w:tbl>
    <w:p w:rsidR="00244FCB" w:rsidRPr="00244FCB" w:rsidRDefault="00244FCB" w:rsidP="00244FCB"/>
    <w:sectPr w:rsidR="00244FCB" w:rsidRPr="00244FCB" w:rsidSect="009C2544">
      <w:headerReference w:type="default" r:id="rId8"/>
      <w:footerReference w:type="default" r:id="rId9"/>
      <w:pgSz w:w="16838" w:h="11906" w:orient="landscape"/>
      <w:pgMar w:top="442" w:right="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3D" w:rsidRDefault="00A7773D" w:rsidP="00285BF4">
      <w:pPr>
        <w:spacing w:after="0" w:line="240" w:lineRule="auto"/>
      </w:pPr>
      <w:r>
        <w:separator/>
      </w:r>
    </w:p>
  </w:endnote>
  <w:endnote w:type="continuationSeparator" w:id="0">
    <w:p w:rsidR="00A7773D" w:rsidRDefault="00A7773D" w:rsidP="0028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936747"/>
      <w:docPartObj>
        <w:docPartGallery w:val="Page Numbers (Bottom of Page)"/>
        <w:docPartUnique/>
      </w:docPartObj>
    </w:sdtPr>
    <w:sdtEndPr>
      <w:rPr>
        <w:noProof/>
      </w:rPr>
    </w:sdtEndPr>
    <w:sdtContent>
      <w:p w:rsidR="00A7773D" w:rsidRDefault="00A7773D">
        <w:pPr>
          <w:pStyle w:val="Footer"/>
          <w:jc w:val="center"/>
        </w:pPr>
        <w:r>
          <w:fldChar w:fldCharType="begin"/>
        </w:r>
        <w:r>
          <w:instrText xml:space="preserve"> PAGE   \* MERGEFORMAT </w:instrText>
        </w:r>
        <w:r>
          <w:fldChar w:fldCharType="separate"/>
        </w:r>
        <w:r w:rsidR="00F51347">
          <w:rPr>
            <w:noProof/>
          </w:rPr>
          <w:t>5</w:t>
        </w:r>
        <w:r>
          <w:rPr>
            <w:noProof/>
          </w:rPr>
          <w:fldChar w:fldCharType="end"/>
        </w:r>
      </w:p>
    </w:sdtContent>
  </w:sdt>
  <w:p w:rsidR="00A7773D" w:rsidRDefault="00A77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3D" w:rsidRDefault="00A7773D" w:rsidP="00285BF4">
      <w:pPr>
        <w:spacing w:after="0" w:line="240" w:lineRule="auto"/>
      </w:pPr>
      <w:r>
        <w:separator/>
      </w:r>
    </w:p>
  </w:footnote>
  <w:footnote w:type="continuationSeparator" w:id="0">
    <w:p w:rsidR="00A7773D" w:rsidRDefault="00A7773D" w:rsidP="00285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3D" w:rsidRDefault="00A7773D" w:rsidP="009C2544">
    <w:pPr>
      <w:pStyle w:val="Header"/>
      <w:ind w:left="-1418"/>
    </w:pPr>
    <w:r>
      <w:rPr>
        <w:noProof/>
        <w:lang w:eastAsia="en-GB"/>
      </w:rPr>
      <w:drawing>
        <wp:inline distT="0" distB="0" distL="0" distR="0" wp14:anchorId="6C01F403" wp14:editId="21FAFCCA">
          <wp:extent cx="10774680" cy="10744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DSlogo.jpg"/>
                  <pic:cNvPicPr/>
                </pic:nvPicPr>
                <pic:blipFill>
                  <a:blip r:embed="rId1">
                    <a:extLst>
                      <a:ext uri="{28A0092B-C50C-407E-A947-70E740481C1C}">
                        <a14:useLocalDpi xmlns:a14="http://schemas.microsoft.com/office/drawing/2010/main" val="0"/>
                      </a:ext>
                    </a:extLst>
                  </a:blip>
                  <a:stretch>
                    <a:fillRect/>
                  </a:stretch>
                </pic:blipFill>
                <pic:spPr>
                  <a:xfrm>
                    <a:off x="0" y="0"/>
                    <a:ext cx="10776224" cy="1074574"/>
                  </a:xfrm>
                  <a:prstGeom prst="rect">
                    <a:avLst/>
                  </a:prstGeom>
                </pic:spPr>
              </pic:pic>
            </a:graphicData>
          </a:graphic>
        </wp:inline>
      </w:drawing>
    </w:r>
  </w:p>
  <w:p w:rsidR="00A7773D" w:rsidRDefault="00A77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768"/>
    <w:multiLevelType w:val="hybridMultilevel"/>
    <w:tmpl w:val="3AF8A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A0CD3"/>
    <w:multiLevelType w:val="hybridMultilevel"/>
    <w:tmpl w:val="5EB24DF6"/>
    <w:lvl w:ilvl="0" w:tplc="31D07D22">
      <w:start w:val="1"/>
      <w:numFmt w:val="bullet"/>
      <w:lvlText w:val="•"/>
      <w:lvlJc w:val="left"/>
      <w:pPr>
        <w:tabs>
          <w:tab w:val="num" w:pos="720"/>
        </w:tabs>
        <w:ind w:left="720" w:hanging="360"/>
      </w:pPr>
      <w:rPr>
        <w:rFonts w:ascii="Times New Roman" w:hAnsi="Times New Roman" w:hint="default"/>
      </w:rPr>
    </w:lvl>
    <w:lvl w:ilvl="1" w:tplc="FCAE62EE" w:tentative="1">
      <w:start w:val="1"/>
      <w:numFmt w:val="bullet"/>
      <w:lvlText w:val="•"/>
      <w:lvlJc w:val="left"/>
      <w:pPr>
        <w:tabs>
          <w:tab w:val="num" w:pos="1440"/>
        </w:tabs>
        <w:ind w:left="1440" w:hanging="360"/>
      </w:pPr>
      <w:rPr>
        <w:rFonts w:ascii="Times New Roman" w:hAnsi="Times New Roman" w:hint="default"/>
      </w:rPr>
    </w:lvl>
    <w:lvl w:ilvl="2" w:tplc="C3121EBC" w:tentative="1">
      <w:start w:val="1"/>
      <w:numFmt w:val="bullet"/>
      <w:lvlText w:val="•"/>
      <w:lvlJc w:val="left"/>
      <w:pPr>
        <w:tabs>
          <w:tab w:val="num" w:pos="2160"/>
        </w:tabs>
        <w:ind w:left="2160" w:hanging="360"/>
      </w:pPr>
      <w:rPr>
        <w:rFonts w:ascii="Times New Roman" w:hAnsi="Times New Roman" w:hint="default"/>
      </w:rPr>
    </w:lvl>
    <w:lvl w:ilvl="3" w:tplc="95F68ED6" w:tentative="1">
      <w:start w:val="1"/>
      <w:numFmt w:val="bullet"/>
      <w:lvlText w:val="•"/>
      <w:lvlJc w:val="left"/>
      <w:pPr>
        <w:tabs>
          <w:tab w:val="num" w:pos="2880"/>
        </w:tabs>
        <w:ind w:left="2880" w:hanging="360"/>
      </w:pPr>
      <w:rPr>
        <w:rFonts w:ascii="Times New Roman" w:hAnsi="Times New Roman" w:hint="default"/>
      </w:rPr>
    </w:lvl>
    <w:lvl w:ilvl="4" w:tplc="35F20172" w:tentative="1">
      <w:start w:val="1"/>
      <w:numFmt w:val="bullet"/>
      <w:lvlText w:val="•"/>
      <w:lvlJc w:val="left"/>
      <w:pPr>
        <w:tabs>
          <w:tab w:val="num" w:pos="3600"/>
        </w:tabs>
        <w:ind w:left="3600" w:hanging="360"/>
      </w:pPr>
      <w:rPr>
        <w:rFonts w:ascii="Times New Roman" w:hAnsi="Times New Roman" w:hint="default"/>
      </w:rPr>
    </w:lvl>
    <w:lvl w:ilvl="5" w:tplc="F3A24662" w:tentative="1">
      <w:start w:val="1"/>
      <w:numFmt w:val="bullet"/>
      <w:lvlText w:val="•"/>
      <w:lvlJc w:val="left"/>
      <w:pPr>
        <w:tabs>
          <w:tab w:val="num" w:pos="4320"/>
        </w:tabs>
        <w:ind w:left="4320" w:hanging="360"/>
      </w:pPr>
      <w:rPr>
        <w:rFonts w:ascii="Times New Roman" w:hAnsi="Times New Roman" w:hint="default"/>
      </w:rPr>
    </w:lvl>
    <w:lvl w:ilvl="6" w:tplc="9F2CD1C8" w:tentative="1">
      <w:start w:val="1"/>
      <w:numFmt w:val="bullet"/>
      <w:lvlText w:val="•"/>
      <w:lvlJc w:val="left"/>
      <w:pPr>
        <w:tabs>
          <w:tab w:val="num" w:pos="5040"/>
        </w:tabs>
        <w:ind w:left="5040" w:hanging="360"/>
      </w:pPr>
      <w:rPr>
        <w:rFonts w:ascii="Times New Roman" w:hAnsi="Times New Roman" w:hint="default"/>
      </w:rPr>
    </w:lvl>
    <w:lvl w:ilvl="7" w:tplc="7EECBCC8" w:tentative="1">
      <w:start w:val="1"/>
      <w:numFmt w:val="bullet"/>
      <w:lvlText w:val="•"/>
      <w:lvlJc w:val="left"/>
      <w:pPr>
        <w:tabs>
          <w:tab w:val="num" w:pos="5760"/>
        </w:tabs>
        <w:ind w:left="5760" w:hanging="360"/>
      </w:pPr>
      <w:rPr>
        <w:rFonts w:ascii="Times New Roman" w:hAnsi="Times New Roman" w:hint="default"/>
      </w:rPr>
    </w:lvl>
    <w:lvl w:ilvl="8" w:tplc="E0AA6D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D54984"/>
    <w:multiLevelType w:val="hybridMultilevel"/>
    <w:tmpl w:val="C2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0A0BAB"/>
    <w:multiLevelType w:val="hybridMultilevel"/>
    <w:tmpl w:val="98B61488"/>
    <w:lvl w:ilvl="0" w:tplc="19E233E6">
      <w:start w:val="1"/>
      <w:numFmt w:val="bullet"/>
      <w:lvlText w:val="•"/>
      <w:lvlJc w:val="left"/>
      <w:pPr>
        <w:tabs>
          <w:tab w:val="num" w:pos="720"/>
        </w:tabs>
        <w:ind w:left="720" w:hanging="360"/>
      </w:pPr>
      <w:rPr>
        <w:rFonts w:ascii="Arial" w:hAnsi="Arial" w:hint="default"/>
      </w:rPr>
    </w:lvl>
    <w:lvl w:ilvl="1" w:tplc="6690402C" w:tentative="1">
      <w:start w:val="1"/>
      <w:numFmt w:val="bullet"/>
      <w:lvlText w:val="•"/>
      <w:lvlJc w:val="left"/>
      <w:pPr>
        <w:tabs>
          <w:tab w:val="num" w:pos="1440"/>
        </w:tabs>
        <w:ind w:left="1440" w:hanging="360"/>
      </w:pPr>
      <w:rPr>
        <w:rFonts w:ascii="Arial" w:hAnsi="Arial" w:hint="default"/>
      </w:rPr>
    </w:lvl>
    <w:lvl w:ilvl="2" w:tplc="5A780646" w:tentative="1">
      <w:start w:val="1"/>
      <w:numFmt w:val="bullet"/>
      <w:lvlText w:val="•"/>
      <w:lvlJc w:val="left"/>
      <w:pPr>
        <w:tabs>
          <w:tab w:val="num" w:pos="2160"/>
        </w:tabs>
        <w:ind w:left="2160" w:hanging="360"/>
      </w:pPr>
      <w:rPr>
        <w:rFonts w:ascii="Arial" w:hAnsi="Arial" w:hint="default"/>
      </w:rPr>
    </w:lvl>
    <w:lvl w:ilvl="3" w:tplc="26DC4C6A" w:tentative="1">
      <w:start w:val="1"/>
      <w:numFmt w:val="bullet"/>
      <w:lvlText w:val="•"/>
      <w:lvlJc w:val="left"/>
      <w:pPr>
        <w:tabs>
          <w:tab w:val="num" w:pos="2880"/>
        </w:tabs>
        <w:ind w:left="2880" w:hanging="360"/>
      </w:pPr>
      <w:rPr>
        <w:rFonts w:ascii="Arial" w:hAnsi="Arial" w:hint="default"/>
      </w:rPr>
    </w:lvl>
    <w:lvl w:ilvl="4" w:tplc="1070D9EC" w:tentative="1">
      <w:start w:val="1"/>
      <w:numFmt w:val="bullet"/>
      <w:lvlText w:val="•"/>
      <w:lvlJc w:val="left"/>
      <w:pPr>
        <w:tabs>
          <w:tab w:val="num" w:pos="3600"/>
        </w:tabs>
        <w:ind w:left="3600" w:hanging="360"/>
      </w:pPr>
      <w:rPr>
        <w:rFonts w:ascii="Arial" w:hAnsi="Arial" w:hint="default"/>
      </w:rPr>
    </w:lvl>
    <w:lvl w:ilvl="5" w:tplc="C9C08834" w:tentative="1">
      <w:start w:val="1"/>
      <w:numFmt w:val="bullet"/>
      <w:lvlText w:val="•"/>
      <w:lvlJc w:val="left"/>
      <w:pPr>
        <w:tabs>
          <w:tab w:val="num" w:pos="4320"/>
        </w:tabs>
        <w:ind w:left="4320" w:hanging="360"/>
      </w:pPr>
      <w:rPr>
        <w:rFonts w:ascii="Arial" w:hAnsi="Arial" w:hint="default"/>
      </w:rPr>
    </w:lvl>
    <w:lvl w:ilvl="6" w:tplc="96BE8A50" w:tentative="1">
      <w:start w:val="1"/>
      <w:numFmt w:val="bullet"/>
      <w:lvlText w:val="•"/>
      <w:lvlJc w:val="left"/>
      <w:pPr>
        <w:tabs>
          <w:tab w:val="num" w:pos="5040"/>
        </w:tabs>
        <w:ind w:left="5040" w:hanging="360"/>
      </w:pPr>
      <w:rPr>
        <w:rFonts w:ascii="Arial" w:hAnsi="Arial" w:hint="default"/>
      </w:rPr>
    </w:lvl>
    <w:lvl w:ilvl="7" w:tplc="B2364BEA" w:tentative="1">
      <w:start w:val="1"/>
      <w:numFmt w:val="bullet"/>
      <w:lvlText w:val="•"/>
      <w:lvlJc w:val="left"/>
      <w:pPr>
        <w:tabs>
          <w:tab w:val="num" w:pos="5760"/>
        </w:tabs>
        <w:ind w:left="5760" w:hanging="360"/>
      </w:pPr>
      <w:rPr>
        <w:rFonts w:ascii="Arial" w:hAnsi="Arial" w:hint="default"/>
      </w:rPr>
    </w:lvl>
    <w:lvl w:ilvl="8" w:tplc="D206A7C2" w:tentative="1">
      <w:start w:val="1"/>
      <w:numFmt w:val="bullet"/>
      <w:lvlText w:val="•"/>
      <w:lvlJc w:val="left"/>
      <w:pPr>
        <w:tabs>
          <w:tab w:val="num" w:pos="6480"/>
        </w:tabs>
        <w:ind w:left="6480" w:hanging="360"/>
      </w:pPr>
      <w:rPr>
        <w:rFonts w:ascii="Arial" w:hAnsi="Arial" w:hint="default"/>
      </w:rPr>
    </w:lvl>
  </w:abstractNum>
  <w:abstractNum w:abstractNumId="4">
    <w:nsid w:val="0A8259D4"/>
    <w:multiLevelType w:val="hybridMultilevel"/>
    <w:tmpl w:val="1EB42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5702A"/>
    <w:multiLevelType w:val="hybridMultilevel"/>
    <w:tmpl w:val="83A85268"/>
    <w:lvl w:ilvl="0" w:tplc="F1086C3E">
      <w:start w:val="1"/>
      <w:numFmt w:val="bullet"/>
      <w:lvlText w:val="•"/>
      <w:lvlJc w:val="left"/>
      <w:pPr>
        <w:tabs>
          <w:tab w:val="num" w:pos="720"/>
        </w:tabs>
        <w:ind w:left="720" w:hanging="360"/>
      </w:pPr>
      <w:rPr>
        <w:rFonts w:ascii="Arial" w:hAnsi="Arial" w:hint="default"/>
      </w:rPr>
    </w:lvl>
    <w:lvl w:ilvl="1" w:tplc="275097B2" w:tentative="1">
      <w:start w:val="1"/>
      <w:numFmt w:val="bullet"/>
      <w:lvlText w:val="•"/>
      <w:lvlJc w:val="left"/>
      <w:pPr>
        <w:tabs>
          <w:tab w:val="num" w:pos="1440"/>
        </w:tabs>
        <w:ind w:left="1440" w:hanging="360"/>
      </w:pPr>
      <w:rPr>
        <w:rFonts w:ascii="Arial" w:hAnsi="Arial" w:hint="default"/>
      </w:rPr>
    </w:lvl>
    <w:lvl w:ilvl="2" w:tplc="275EBAF8" w:tentative="1">
      <w:start w:val="1"/>
      <w:numFmt w:val="bullet"/>
      <w:lvlText w:val="•"/>
      <w:lvlJc w:val="left"/>
      <w:pPr>
        <w:tabs>
          <w:tab w:val="num" w:pos="2160"/>
        </w:tabs>
        <w:ind w:left="2160" w:hanging="360"/>
      </w:pPr>
      <w:rPr>
        <w:rFonts w:ascii="Arial" w:hAnsi="Arial" w:hint="default"/>
      </w:rPr>
    </w:lvl>
    <w:lvl w:ilvl="3" w:tplc="3064E856" w:tentative="1">
      <w:start w:val="1"/>
      <w:numFmt w:val="bullet"/>
      <w:lvlText w:val="•"/>
      <w:lvlJc w:val="left"/>
      <w:pPr>
        <w:tabs>
          <w:tab w:val="num" w:pos="2880"/>
        </w:tabs>
        <w:ind w:left="2880" w:hanging="360"/>
      </w:pPr>
      <w:rPr>
        <w:rFonts w:ascii="Arial" w:hAnsi="Arial" w:hint="default"/>
      </w:rPr>
    </w:lvl>
    <w:lvl w:ilvl="4" w:tplc="B8EA5D62" w:tentative="1">
      <w:start w:val="1"/>
      <w:numFmt w:val="bullet"/>
      <w:lvlText w:val="•"/>
      <w:lvlJc w:val="left"/>
      <w:pPr>
        <w:tabs>
          <w:tab w:val="num" w:pos="3600"/>
        </w:tabs>
        <w:ind w:left="3600" w:hanging="360"/>
      </w:pPr>
      <w:rPr>
        <w:rFonts w:ascii="Arial" w:hAnsi="Arial" w:hint="default"/>
      </w:rPr>
    </w:lvl>
    <w:lvl w:ilvl="5" w:tplc="FDC41206" w:tentative="1">
      <w:start w:val="1"/>
      <w:numFmt w:val="bullet"/>
      <w:lvlText w:val="•"/>
      <w:lvlJc w:val="left"/>
      <w:pPr>
        <w:tabs>
          <w:tab w:val="num" w:pos="4320"/>
        </w:tabs>
        <w:ind w:left="4320" w:hanging="360"/>
      </w:pPr>
      <w:rPr>
        <w:rFonts w:ascii="Arial" w:hAnsi="Arial" w:hint="default"/>
      </w:rPr>
    </w:lvl>
    <w:lvl w:ilvl="6" w:tplc="E6E22B8E" w:tentative="1">
      <w:start w:val="1"/>
      <w:numFmt w:val="bullet"/>
      <w:lvlText w:val="•"/>
      <w:lvlJc w:val="left"/>
      <w:pPr>
        <w:tabs>
          <w:tab w:val="num" w:pos="5040"/>
        </w:tabs>
        <w:ind w:left="5040" w:hanging="360"/>
      </w:pPr>
      <w:rPr>
        <w:rFonts w:ascii="Arial" w:hAnsi="Arial" w:hint="default"/>
      </w:rPr>
    </w:lvl>
    <w:lvl w:ilvl="7" w:tplc="4468C2AC" w:tentative="1">
      <w:start w:val="1"/>
      <w:numFmt w:val="bullet"/>
      <w:lvlText w:val="•"/>
      <w:lvlJc w:val="left"/>
      <w:pPr>
        <w:tabs>
          <w:tab w:val="num" w:pos="5760"/>
        </w:tabs>
        <w:ind w:left="5760" w:hanging="360"/>
      </w:pPr>
      <w:rPr>
        <w:rFonts w:ascii="Arial" w:hAnsi="Arial" w:hint="default"/>
      </w:rPr>
    </w:lvl>
    <w:lvl w:ilvl="8" w:tplc="CED0BB8A" w:tentative="1">
      <w:start w:val="1"/>
      <w:numFmt w:val="bullet"/>
      <w:lvlText w:val="•"/>
      <w:lvlJc w:val="left"/>
      <w:pPr>
        <w:tabs>
          <w:tab w:val="num" w:pos="6480"/>
        </w:tabs>
        <w:ind w:left="6480" w:hanging="360"/>
      </w:pPr>
      <w:rPr>
        <w:rFonts w:ascii="Arial" w:hAnsi="Arial" w:hint="default"/>
      </w:rPr>
    </w:lvl>
  </w:abstractNum>
  <w:abstractNum w:abstractNumId="6">
    <w:nsid w:val="0EAB5EDC"/>
    <w:multiLevelType w:val="hybridMultilevel"/>
    <w:tmpl w:val="445A8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B494C"/>
    <w:multiLevelType w:val="hybridMultilevel"/>
    <w:tmpl w:val="662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7C6A72"/>
    <w:multiLevelType w:val="hybridMultilevel"/>
    <w:tmpl w:val="99B412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B9753C"/>
    <w:multiLevelType w:val="hybridMultilevel"/>
    <w:tmpl w:val="99AA94D2"/>
    <w:lvl w:ilvl="0" w:tplc="B5667D04">
      <w:start w:val="1"/>
      <w:numFmt w:val="bullet"/>
      <w:lvlText w:val="•"/>
      <w:lvlJc w:val="left"/>
      <w:pPr>
        <w:tabs>
          <w:tab w:val="num" w:pos="720"/>
        </w:tabs>
        <w:ind w:left="720" w:hanging="360"/>
      </w:pPr>
      <w:rPr>
        <w:rFonts w:ascii="Times New Roman" w:hAnsi="Times New Roman" w:hint="default"/>
      </w:rPr>
    </w:lvl>
    <w:lvl w:ilvl="1" w:tplc="98FA2D0E" w:tentative="1">
      <w:start w:val="1"/>
      <w:numFmt w:val="bullet"/>
      <w:lvlText w:val="•"/>
      <w:lvlJc w:val="left"/>
      <w:pPr>
        <w:tabs>
          <w:tab w:val="num" w:pos="1440"/>
        </w:tabs>
        <w:ind w:left="1440" w:hanging="360"/>
      </w:pPr>
      <w:rPr>
        <w:rFonts w:ascii="Times New Roman" w:hAnsi="Times New Roman" w:hint="default"/>
      </w:rPr>
    </w:lvl>
    <w:lvl w:ilvl="2" w:tplc="C568D6EA" w:tentative="1">
      <w:start w:val="1"/>
      <w:numFmt w:val="bullet"/>
      <w:lvlText w:val="•"/>
      <w:lvlJc w:val="left"/>
      <w:pPr>
        <w:tabs>
          <w:tab w:val="num" w:pos="2160"/>
        </w:tabs>
        <w:ind w:left="2160" w:hanging="360"/>
      </w:pPr>
      <w:rPr>
        <w:rFonts w:ascii="Times New Roman" w:hAnsi="Times New Roman" w:hint="default"/>
      </w:rPr>
    </w:lvl>
    <w:lvl w:ilvl="3" w:tplc="535ED766" w:tentative="1">
      <w:start w:val="1"/>
      <w:numFmt w:val="bullet"/>
      <w:lvlText w:val="•"/>
      <w:lvlJc w:val="left"/>
      <w:pPr>
        <w:tabs>
          <w:tab w:val="num" w:pos="2880"/>
        </w:tabs>
        <w:ind w:left="2880" w:hanging="360"/>
      </w:pPr>
      <w:rPr>
        <w:rFonts w:ascii="Times New Roman" w:hAnsi="Times New Roman" w:hint="default"/>
      </w:rPr>
    </w:lvl>
    <w:lvl w:ilvl="4" w:tplc="F57ACE04" w:tentative="1">
      <w:start w:val="1"/>
      <w:numFmt w:val="bullet"/>
      <w:lvlText w:val="•"/>
      <w:lvlJc w:val="left"/>
      <w:pPr>
        <w:tabs>
          <w:tab w:val="num" w:pos="3600"/>
        </w:tabs>
        <w:ind w:left="3600" w:hanging="360"/>
      </w:pPr>
      <w:rPr>
        <w:rFonts w:ascii="Times New Roman" w:hAnsi="Times New Roman" w:hint="default"/>
      </w:rPr>
    </w:lvl>
    <w:lvl w:ilvl="5" w:tplc="0A245712" w:tentative="1">
      <w:start w:val="1"/>
      <w:numFmt w:val="bullet"/>
      <w:lvlText w:val="•"/>
      <w:lvlJc w:val="left"/>
      <w:pPr>
        <w:tabs>
          <w:tab w:val="num" w:pos="4320"/>
        </w:tabs>
        <w:ind w:left="4320" w:hanging="360"/>
      </w:pPr>
      <w:rPr>
        <w:rFonts w:ascii="Times New Roman" w:hAnsi="Times New Roman" w:hint="default"/>
      </w:rPr>
    </w:lvl>
    <w:lvl w:ilvl="6" w:tplc="C422C2C8" w:tentative="1">
      <w:start w:val="1"/>
      <w:numFmt w:val="bullet"/>
      <w:lvlText w:val="•"/>
      <w:lvlJc w:val="left"/>
      <w:pPr>
        <w:tabs>
          <w:tab w:val="num" w:pos="5040"/>
        </w:tabs>
        <w:ind w:left="5040" w:hanging="360"/>
      </w:pPr>
      <w:rPr>
        <w:rFonts w:ascii="Times New Roman" w:hAnsi="Times New Roman" w:hint="default"/>
      </w:rPr>
    </w:lvl>
    <w:lvl w:ilvl="7" w:tplc="E7FEB550" w:tentative="1">
      <w:start w:val="1"/>
      <w:numFmt w:val="bullet"/>
      <w:lvlText w:val="•"/>
      <w:lvlJc w:val="left"/>
      <w:pPr>
        <w:tabs>
          <w:tab w:val="num" w:pos="5760"/>
        </w:tabs>
        <w:ind w:left="5760" w:hanging="360"/>
      </w:pPr>
      <w:rPr>
        <w:rFonts w:ascii="Times New Roman" w:hAnsi="Times New Roman" w:hint="default"/>
      </w:rPr>
    </w:lvl>
    <w:lvl w:ilvl="8" w:tplc="3C2E0DE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386B2A"/>
    <w:multiLevelType w:val="hybridMultilevel"/>
    <w:tmpl w:val="CFE890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272B14"/>
    <w:multiLevelType w:val="hybridMultilevel"/>
    <w:tmpl w:val="97DC4E58"/>
    <w:lvl w:ilvl="0" w:tplc="E714B144">
      <w:start w:val="1"/>
      <w:numFmt w:val="bullet"/>
      <w:lvlText w:val="•"/>
      <w:lvlJc w:val="left"/>
      <w:pPr>
        <w:tabs>
          <w:tab w:val="num" w:pos="720"/>
        </w:tabs>
        <w:ind w:left="720" w:hanging="360"/>
      </w:pPr>
      <w:rPr>
        <w:rFonts w:ascii="Times New Roman" w:hAnsi="Times New Roman" w:hint="default"/>
      </w:rPr>
    </w:lvl>
    <w:lvl w:ilvl="1" w:tplc="1D36201E" w:tentative="1">
      <w:start w:val="1"/>
      <w:numFmt w:val="bullet"/>
      <w:lvlText w:val="•"/>
      <w:lvlJc w:val="left"/>
      <w:pPr>
        <w:tabs>
          <w:tab w:val="num" w:pos="1440"/>
        </w:tabs>
        <w:ind w:left="1440" w:hanging="360"/>
      </w:pPr>
      <w:rPr>
        <w:rFonts w:ascii="Times New Roman" w:hAnsi="Times New Roman" w:hint="default"/>
      </w:rPr>
    </w:lvl>
    <w:lvl w:ilvl="2" w:tplc="A8123528" w:tentative="1">
      <w:start w:val="1"/>
      <w:numFmt w:val="bullet"/>
      <w:lvlText w:val="•"/>
      <w:lvlJc w:val="left"/>
      <w:pPr>
        <w:tabs>
          <w:tab w:val="num" w:pos="2160"/>
        </w:tabs>
        <w:ind w:left="2160" w:hanging="360"/>
      </w:pPr>
      <w:rPr>
        <w:rFonts w:ascii="Times New Roman" w:hAnsi="Times New Roman" w:hint="default"/>
      </w:rPr>
    </w:lvl>
    <w:lvl w:ilvl="3" w:tplc="A0D8174A" w:tentative="1">
      <w:start w:val="1"/>
      <w:numFmt w:val="bullet"/>
      <w:lvlText w:val="•"/>
      <w:lvlJc w:val="left"/>
      <w:pPr>
        <w:tabs>
          <w:tab w:val="num" w:pos="2880"/>
        </w:tabs>
        <w:ind w:left="2880" w:hanging="360"/>
      </w:pPr>
      <w:rPr>
        <w:rFonts w:ascii="Times New Roman" w:hAnsi="Times New Roman" w:hint="default"/>
      </w:rPr>
    </w:lvl>
    <w:lvl w:ilvl="4" w:tplc="DAC420F4" w:tentative="1">
      <w:start w:val="1"/>
      <w:numFmt w:val="bullet"/>
      <w:lvlText w:val="•"/>
      <w:lvlJc w:val="left"/>
      <w:pPr>
        <w:tabs>
          <w:tab w:val="num" w:pos="3600"/>
        </w:tabs>
        <w:ind w:left="3600" w:hanging="360"/>
      </w:pPr>
      <w:rPr>
        <w:rFonts w:ascii="Times New Roman" w:hAnsi="Times New Roman" w:hint="default"/>
      </w:rPr>
    </w:lvl>
    <w:lvl w:ilvl="5" w:tplc="BD2A76EC" w:tentative="1">
      <w:start w:val="1"/>
      <w:numFmt w:val="bullet"/>
      <w:lvlText w:val="•"/>
      <w:lvlJc w:val="left"/>
      <w:pPr>
        <w:tabs>
          <w:tab w:val="num" w:pos="4320"/>
        </w:tabs>
        <w:ind w:left="4320" w:hanging="360"/>
      </w:pPr>
      <w:rPr>
        <w:rFonts w:ascii="Times New Roman" w:hAnsi="Times New Roman" w:hint="default"/>
      </w:rPr>
    </w:lvl>
    <w:lvl w:ilvl="6" w:tplc="B934795E" w:tentative="1">
      <w:start w:val="1"/>
      <w:numFmt w:val="bullet"/>
      <w:lvlText w:val="•"/>
      <w:lvlJc w:val="left"/>
      <w:pPr>
        <w:tabs>
          <w:tab w:val="num" w:pos="5040"/>
        </w:tabs>
        <w:ind w:left="5040" w:hanging="360"/>
      </w:pPr>
      <w:rPr>
        <w:rFonts w:ascii="Times New Roman" w:hAnsi="Times New Roman" w:hint="default"/>
      </w:rPr>
    </w:lvl>
    <w:lvl w:ilvl="7" w:tplc="84C061D4" w:tentative="1">
      <w:start w:val="1"/>
      <w:numFmt w:val="bullet"/>
      <w:lvlText w:val="•"/>
      <w:lvlJc w:val="left"/>
      <w:pPr>
        <w:tabs>
          <w:tab w:val="num" w:pos="5760"/>
        </w:tabs>
        <w:ind w:left="5760" w:hanging="360"/>
      </w:pPr>
      <w:rPr>
        <w:rFonts w:ascii="Times New Roman" w:hAnsi="Times New Roman" w:hint="default"/>
      </w:rPr>
    </w:lvl>
    <w:lvl w:ilvl="8" w:tplc="80F2248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AA2C51"/>
    <w:multiLevelType w:val="hybridMultilevel"/>
    <w:tmpl w:val="A21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D2B71"/>
    <w:multiLevelType w:val="hybridMultilevel"/>
    <w:tmpl w:val="8D1AB888"/>
    <w:lvl w:ilvl="0" w:tplc="C2BC2F10">
      <w:start w:val="1"/>
      <w:numFmt w:val="bullet"/>
      <w:lvlText w:val="•"/>
      <w:lvlJc w:val="left"/>
      <w:pPr>
        <w:tabs>
          <w:tab w:val="num" w:pos="720"/>
        </w:tabs>
        <w:ind w:left="720" w:hanging="360"/>
      </w:pPr>
      <w:rPr>
        <w:rFonts w:ascii="Times New Roman" w:hAnsi="Times New Roman" w:hint="default"/>
      </w:rPr>
    </w:lvl>
    <w:lvl w:ilvl="1" w:tplc="D35C12CE" w:tentative="1">
      <w:start w:val="1"/>
      <w:numFmt w:val="bullet"/>
      <w:lvlText w:val="•"/>
      <w:lvlJc w:val="left"/>
      <w:pPr>
        <w:tabs>
          <w:tab w:val="num" w:pos="1440"/>
        </w:tabs>
        <w:ind w:left="1440" w:hanging="360"/>
      </w:pPr>
      <w:rPr>
        <w:rFonts w:ascii="Times New Roman" w:hAnsi="Times New Roman" w:hint="default"/>
      </w:rPr>
    </w:lvl>
    <w:lvl w:ilvl="2" w:tplc="E4A67A36" w:tentative="1">
      <w:start w:val="1"/>
      <w:numFmt w:val="bullet"/>
      <w:lvlText w:val="•"/>
      <w:lvlJc w:val="left"/>
      <w:pPr>
        <w:tabs>
          <w:tab w:val="num" w:pos="2160"/>
        </w:tabs>
        <w:ind w:left="2160" w:hanging="360"/>
      </w:pPr>
      <w:rPr>
        <w:rFonts w:ascii="Times New Roman" w:hAnsi="Times New Roman" w:hint="default"/>
      </w:rPr>
    </w:lvl>
    <w:lvl w:ilvl="3" w:tplc="CB922AF4" w:tentative="1">
      <w:start w:val="1"/>
      <w:numFmt w:val="bullet"/>
      <w:lvlText w:val="•"/>
      <w:lvlJc w:val="left"/>
      <w:pPr>
        <w:tabs>
          <w:tab w:val="num" w:pos="2880"/>
        </w:tabs>
        <w:ind w:left="2880" w:hanging="360"/>
      </w:pPr>
      <w:rPr>
        <w:rFonts w:ascii="Times New Roman" w:hAnsi="Times New Roman" w:hint="default"/>
      </w:rPr>
    </w:lvl>
    <w:lvl w:ilvl="4" w:tplc="3DECEDA6" w:tentative="1">
      <w:start w:val="1"/>
      <w:numFmt w:val="bullet"/>
      <w:lvlText w:val="•"/>
      <w:lvlJc w:val="left"/>
      <w:pPr>
        <w:tabs>
          <w:tab w:val="num" w:pos="3600"/>
        </w:tabs>
        <w:ind w:left="3600" w:hanging="360"/>
      </w:pPr>
      <w:rPr>
        <w:rFonts w:ascii="Times New Roman" w:hAnsi="Times New Roman" w:hint="default"/>
      </w:rPr>
    </w:lvl>
    <w:lvl w:ilvl="5" w:tplc="9BEC580E" w:tentative="1">
      <w:start w:val="1"/>
      <w:numFmt w:val="bullet"/>
      <w:lvlText w:val="•"/>
      <w:lvlJc w:val="left"/>
      <w:pPr>
        <w:tabs>
          <w:tab w:val="num" w:pos="4320"/>
        </w:tabs>
        <w:ind w:left="4320" w:hanging="360"/>
      </w:pPr>
      <w:rPr>
        <w:rFonts w:ascii="Times New Roman" w:hAnsi="Times New Roman" w:hint="default"/>
      </w:rPr>
    </w:lvl>
    <w:lvl w:ilvl="6" w:tplc="65F8648E" w:tentative="1">
      <w:start w:val="1"/>
      <w:numFmt w:val="bullet"/>
      <w:lvlText w:val="•"/>
      <w:lvlJc w:val="left"/>
      <w:pPr>
        <w:tabs>
          <w:tab w:val="num" w:pos="5040"/>
        </w:tabs>
        <w:ind w:left="5040" w:hanging="360"/>
      </w:pPr>
      <w:rPr>
        <w:rFonts w:ascii="Times New Roman" w:hAnsi="Times New Roman" w:hint="default"/>
      </w:rPr>
    </w:lvl>
    <w:lvl w:ilvl="7" w:tplc="19E2457E" w:tentative="1">
      <w:start w:val="1"/>
      <w:numFmt w:val="bullet"/>
      <w:lvlText w:val="•"/>
      <w:lvlJc w:val="left"/>
      <w:pPr>
        <w:tabs>
          <w:tab w:val="num" w:pos="5760"/>
        </w:tabs>
        <w:ind w:left="5760" w:hanging="360"/>
      </w:pPr>
      <w:rPr>
        <w:rFonts w:ascii="Times New Roman" w:hAnsi="Times New Roman" w:hint="default"/>
      </w:rPr>
    </w:lvl>
    <w:lvl w:ilvl="8" w:tplc="49C4440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E72BAD"/>
    <w:multiLevelType w:val="hybridMultilevel"/>
    <w:tmpl w:val="9FF4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E4261A"/>
    <w:multiLevelType w:val="hybridMultilevel"/>
    <w:tmpl w:val="324010B2"/>
    <w:lvl w:ilvl="0" w:tplc="AC76A5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82243E"/>
    <w:multiLevelType w:val="hybridMultilevel"/>
    <w:tmpl w:val="49DA89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2572668"/>
    <w:multiLevelType w:val="hybridMultilevel"/>
    <w:tmpl w:val="5BA686DA"/>
    <w:lvl w:ilvl="0" w:tplc="CE5C2A44">
      <w:start w:val="1"/>
      <w:numFmt w:val="bullet"/>
      <w:lvlText w:val="•"/>
      <w:lvlJc w:val="left"/>
      <w:pPr>
        <w:tabs>
          <w:tab w:val="num" w:pos="720"/>
        </w:tabs>
        <w:ind w:left="720" w:hanging="360"/>
      </w:pPr>
      <w:rPr>
        <w:rFonts w:ascii="Times New Roman" w:hAnsi="Times New Roman" w:hint="default"/>
      </w:rPr>
    </w:lvl>
    <w:lvl w:ilvl="1" w:tplc="C3727A26" w:tentative="1">
      <w:start w:val="1"/>
      <w:numFmt w:val="bullet"/>
      <w:lvlText w:val="•"/>
      <w:lvlJc w:val="left"/>
      <w:pPr>
        <w:tabs>
          <w:tab w:val="num" w:pos="1440"/>
        </w:tabs>
        <w:ind w:left="1440" w:hanging="360"/>
      </w:pPr>
      <w:rPr>
        <w:rFonts w:ascii="Times New Roman" w:hAnsi="Times New Roman" w:hint="default"/>
      </w:rPr>
    </w:lvl>
    <w:lvl w:ilvl="2" w:tplc="69A8C570" w:tentative="1">
      <w:start w:val="1"/>
      <w:numFmt w:val="bullet"/>
      <w:lvlText w:val="•"/>
      <w:lvlJc w:val="left"/>
      <w:pPr>
        <w:tabs>
          <w:tab w:val="num" w:pos="2160"/>
        </w:tabs>
        <w:ind w:left="2160" w:hanging="360"/>
      </w:pPr>
      <w:rPr>
        <w:rFonts w:ascii="Times New Roman" w:hAnsi="Times New Roman" w:hint="default"/>
      </w:rPr>
    </w:lvl>
    <w:lvl w:ilvl="3" w:tplc="F5742E1C" w:tentative="1">
      <w:start w:val="1"/>
      <w:numFmt w:val="bullet"/>
      <w:lvlText w:val="•"/>
      <w:lvlJc w:val="left"/>
      <w:pPr>
        <w:tabs>
          <w:tab w:val="num" w:pos="2880"/>
        </w:tabs>
        <w:ind w:left="2880" w:hanging="360"/>
      </w:pPr>
      <w:rPr>
        <w:rFonts w:ascii="Times New Roman" w:hAnsi="Times New Roman" w:hint="default"/>
      </w:rPr>
    </w:lvl>
    <w:lvl w:ilvl="4" w:tplc="6BE6EE8C" w:tentative="1">
      <w:start w:val="1"/>
      <w:numFmt w:val="bullet"/>
      <w:lvlText w:val="•"/>
      <w:lvlJc w:val="left"/>
      <w:pPr>
        <w:tabs>
          <w:tab w:val="num" w:pos="3600"/>
        </w:tabs>
        <w:ind w:left="3600" w:hanging="360"/>
      </w:pPr>
      <w:rPr>
        <w:rFonts w:ascii="Times New Roman" w:hAnsi="Times New Roman" w:hint="default"/>
      </w:rPr>
    </w:lvl>
    <w:lvl w:ilvl="5" w:tplc="272C166C" w:tentative="1">
      <w:start w:val="1"/>
      <w:numFmt w:val="bullet"/>
      <w:lvlText w:val="•"/>
      <w:lvlJc w:val="left"/>
      <w:pPr>
        <w:tabs>
          <w:tab w:val="num" w:pos="4320"/>
        </w:tabs>
        <w:ind w:left="4320" w:hanging="360"/>
      </w:pPr>
      <w:rPr>
        <w:rFonts w:ascii="Times New Roman" w:hAnsi="Times New Roman" w:hint="default"/>
      </w:rPr>
    </w:lvl>
    <w:lvl w:ilvl="6" w:tplc="6E623BBE" w:tentative="1">
      <w:start w:val="1"/>
      <w:numFmt w:val="bullet"/>
      <w:lvlText w:val="•"/>
      <w:lvlJc w:val="left"/>
      <w:pPr>
        <w:tabs>
          <w:tab w:val="num" w:pos="5040"/>
        </w:tabs>
        <w:ind w:left="5040" w:hanging="360"/>
      </w:pPr>
      <w:rPr>
        <w:rFonts w:ascii="Times New Roman" w:hAnsi="Times New Roman" w:hint="default"/>
      </w:rPr>
    </w:lvl>
    <w:lvl w:ilvl="7" w:tplc="46047B50" w:tentative="1">
      <w:start w:val="1"/>
      <w:numFmt w:val="bullet"/>
      <w:lvlText w:val="•"/>
      <w:lvlJc w:val="left"/>
      <w:pPr>
        <w:tabs>
          <w:tab w:val="num" w:pos="5760"/>
        </w:tabs>
        <w:ind w:left="5760" w:hanging="360"/>
      </w:pPr>
      <w:rPr>
        <w:rFonts w:ascii="Times New Roman" w:hAnsi="Times New Roman" w:hint="default"/>
      </w:rPr>
    </w:lvl>
    <w:lvl w:ilvl="8" w:tplc="154A38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260083E"/>
    <w:multiLevelType w:val="hybridMultilevel"/>
    <w:tmpl w:val="A8F405B0"/>
    <w:lvl w:ilvl="0" w:tplc="871CBD66">
      <w:start w:val="1"/>
      <w:numFmt w:val="bullet"/>
      <w:lvlText w:val="•"/>
      <w:lvlJc w:val="left"/>
      <w:pPr>
        <w:tabs>
          <w:tab w:val="num" w:pos="720"/>
        </w:tabs>
        <w:ind w:left="720" w:hanging="360"/>
      </w:pPr>
      <w:rPr>
        <w:rFonts w:ascii="Times New Roman" w:hAnsi="Times New Roman" w:hint="default"/>
      </w:rPr>
    </w:lvl>
    <w:lvl w:ilvl="1" w:tplc="90742A70" w:tentative="1">
      <w:start w:val="1"/>
      <w:numFmt w:val="bullet"/>
      <w:lvlText w:val="•"/>
      <w:lvlJc w:val="left"/>
      <w:pPr>
        <w:tabs>
          <w:tab w:val="num" w:pos="1440"/>
        </w:tabs>
        <w:ind w:left="1440" w:hanging="360"/>
      </w:pPr>
      <w:rPr>
        <w:rFonts w:ascii="Times New Roman" w:hAnsi="Times New Roman" w:hint="default"/>
      </w:rPr>
    </w:lvl>
    <w:lvl w:ilvl="2" w:tplc="941EC618" w:tentative="1">
      <w:start w:val="1"/>
      <w:numFmt w:val="bullet"/>
      <w:lvlText w:val="•"/>
      <w:lvlJc w:val="left"/>
      <w:pPr>
        <w:tabs>
          <w:tab w:val="num" w:pos="2160"/>
        </w:tabs>
        <w:ind w:left="2160" w:hanging="360"/>
      </w:pPr>
      <w:rPr>
        <w:rFonts w:ascii="Times New Roman" w:hAnsi="Times New Roman" w:hint="default"/>
      </w:rPr>
    </w:lvl>
    <w:lvl w:ilvl="3" w:tplc="16007610" w:tentative="1">
      <w:start w:val="1"/>
      <w:numFmt w:val="bullet"/>
      <w:lvlText w:val="•"/>
      <w:lvlJc w:val="left"/>
      <w:pPr>
        <w:tabs>
          <w:tab w:val="num" w:pos="2880"/>
        </w:tabs>
        <w:ind w:left="2880" w:hanging="360"/>
      </w:pPr>
      <w:rPr>
        <w:rFonts w:ascii="Times New Roman" w:hAnsi="Times New Roman" w:hint="default"/>
      </w:rPr>
    </w:lvl>
    <w:lvl w:ilvl="4" w:tplc="E4BA706C" w:tentative="1">
      <w:start w:val="1"/>
      <w:numFmt w:val="bullet"/>
      <w:lvlText w:val="•"/>
      <w:lvlJc w:val="left"/>
      <w:pPr>
        <w:tabs>
          <w:tab w:val="num" w:pos="3600"/>
        </w:tabs>
        <w:ind w:left="3600" w:hanging="360"/>
      </w:pPr>
      <w:rPr>
        <w:rFonts w:ascii="Times New Roman" w:hAnsi="Times New Roman" w:hint="default"/>
      </w:rPr>
    </w:lvl>
    <w:lvl w:ilvl="5" w:tplc="63DC5EE0" w:tentative="1">
      <w:start w:val="1"/>
      <w:numFmt w:val="bullet"/>
      <w:lvlText w:val="•"/>
      <w:lvlJc w:val="left"/>
      <w:pPr>
        <w:tabs>
          <w:tab w:val="num" w:pos="4320"/>
        </w:tabs>
        <w:ind w:left="4320" w:hanging="360"/>
      </w:pPr>
      <w:rPr>
        <w:rFonts w:ascii="Times New Roman" w:hAnsi="Times New Roman" w:hint="default"/>
      </w:rPr>
    </w:lvl>
    <w:lvl w:ilvl="6" w:tplc="53B2521C" w:tentative="1">
      <w:start w:val="1"/>
      <w:numFmt w:val="bullet"/>
      <w:lvlText w:val="•"/>
      <w:lvlJc w:val="left"/>
      <w:pPr>
        <w:tabs>
          <w:tab w:val="num" w:pos="5040"/>
        </w:tabs>
        <w:ind w:left="5040" w:hanging="360"/>
      </w:pPr>
      <w:rPr>
        <w:rFonts w:ascii="Times New Roman" w:hAnsi="Times New Roman" w:hint="default"/>
      </w:rPr>
    </w:lvl>
    <w:lvl w:ilvl="7" w:tplc="709ED624" w:tentative="1">
      <w:start w:val="1"/>
      <w:numFmt w:val="bullet"/>
      <w:lvlText w:val="•"/>
      <w:lvlJc w:val="left"/>
      <w:pPr>
        <w:tabs>
          <w:tab w:val="num" w:pos="5760"/>
        </w:tabs>
        <w:ind w:left="5760" w:hanging="360"/>
      </w:pPr>
      <w:rPr>
        <w:rFonts w:ascii="Times New Roman" w:hAnsi="Times New Roman" w:hint="default"/>
      </w:rPr>
    </w:lvl>
    <w:lvl w:ilvl="8" w:tplc="B304217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77A2EE2"/>
    <w:multiLevelType w:val="hybridMultilevel"/>
    <w:tmpl w:val="B106DFA6"/>
    <w:lvl w:ilvl="0" w:tplc="6518E7C6">
      <w:start w:val="1"/>
      <w:numFmt w:val="bullet"/>
      <w:lvlText w:val="•"/>
      <w:lvlJc w:val="left"/>
      <w:pPr>
        <w:tabs>
          <w:tab w:val="num" w:pos="720"/>
        </w:tabs>
        <w:ind w:left="720" w:hanging="360"/>
      </w:pPr>
      <w:rPr>
        <w:rFonts w:ascii="Arial" w:hAnsi="Arial" w:hint="default"/>
      </w:rPr>
    </w:lvl>
    <w:lvl w:ilvl="1" w:tplc="3CD4EDCA" w:tentative="1">
      <w:start w:val="1"/>
      <w:numFmt w:val="bullet"/>
      <w:lvlText w:val="•"/>
      <w:lvlJc w:val="left"/>
      <w:pPr>
        <w:tabs>
          <w:tab w:val="num" w:pos="1440"/>
        </w:tabs>
        <w:ind w:left="1440" w:hanging="360"/>
      </w:pPr>
      <w:rPr>
        <w:rFonts w:ascii="Arial" w:hAnsi="Arial" w:hint="default"/>
      </w:rPr>
    </w:lvl>
    <w:lvl w:ilvl="2" w:tplc="245C492E" w:tentative="1">
      <w:start w:val="1"/>
      <w:numFmt w:val="bullet"/>
      <w:lvlText w:val="•"/>
      <w:lvlJc w:val="left"/>
      <w:pPr>
        <w:tabs>
          <w:tab w:val="num" w:pos="2160"/>
        </w:tabs>
        <w:ind w:left="2160" w:hanging="360"/>
      </w:pPr>
      <w:rPr>
        <w:rFonts w:ascii="Arial" w:hAnsi="Arial" w:hint="default"/>
      </w:rPr>
    </w:lvl>
    <w:lvl w:ilvl="3" w:tplc="F452766E" w:tentative="1">
      <w:start w:val="1"/>
      <w:numFmt w:val="bullet"/>
      <w:lvlText w:val="•"/>
      <w:lvlJc w:val="left"/>
      <w:pPr>
        <w:tabs>
          <w:tab w:val="num" w:pos="2880"/>
        </w:tabs>
        <w:ind w:left="2880" w:hanging="360"/>
      </w:pPr>
      <w:rPr>
        <w:rFonts w:ascii="Arial" w:hAnsi="Arial" w:hint="default"/>
      </w:rPr>
    </w:lvl>
    <w:lvl w:ilvl="4" w:tplc="CCA44E00" w:tentative="1">
      <w:start w:val="1"/>
      <w:numFmt w:val="bullet"/>
      <w:lvlText w:val="•"/>
      <w:lvlJc w:val="left"/>
      <w:pPr>
        <w:tabs>
          <w:tab w:val="num" w:pos="3600"/>
        </w:tabs>
        <w:ind w:left="3600" w:hanging="360"/>
      </w:pPr>
      <w:rPr>
        <w:rFonts w:ascii="Arial" w:hAnsi="Arial" w:hint="default"/>
      </w:rPr>
    </w:lvl>
    <w:lvl w:ilvl="5" w:tplc="BDD66FB2" w:tentative="1">
      <w:start w:val="1"/>
      <w:numFmt w:val="bullet"/>
      <w:lvlText w:val="•"/>
      <w:lvlJc w:val="left"/>
      <w:pPr>
        <w:tabs>
          <w:tab w:val="num" w:pos="4320"/>
        </w:tabs>
        <w:ind w:left="4320" w:hanging="360"/>
      </w:pPr>
      <w:rPr>
        <w:rFonts w:ascii="Arial" w:hAnsi="Arial" w:hint="default"/>
      </w:rPr>
    </w:lvl>
    <w:lvl w:ilvl="6" w:tplc="61BA8D32" w:tentative="1">
      <w:start w:val="1"/>
      <w:numFmt w:val="bullet"/>
      <w:lvlText w:val="•"/>
      <w:lvlJc w:val="left"/>
      <w:pPr>
        <w:tabs>
          <w:tab w:val="num" w:pos="5040"/>
        </w:tabs>
        <w:ind w:left="5040" w:hanging="360"/>
      </w:pPr>
      <w:rPr>
        <w:rFonts w:ascii="Arial" w:hAnsi="Arial" w:hint="default"/>
      </w:rPr>
    </w:lvl>
    <w:lvl w:ilvl="7" w:tplc="566A8BA8" w:tentative="1">
      <w:start w:val="1"/>
      <w:numFmt w:val="bullet"/>
      <w:lvlText w:val="•"/>
      <w:lvlJc w:val="left"/>
      <w:pPr>
        <w:tabs>
          <w:tab w:val="num" w:pos="5760"/>
        </w:tabs>
        <w:ind w:left="5760" w:hanging="360"/>
      </w:pPr>
      <w:rPr>
        <w:rFonts w:ascii="Arial" w:hAnsi="Arial" w:hint="default"/>
      </w:rPr>
    </w:lvl>
    <w:lvl w:ilvl="8" w:tplc="41EA1038" w:tentative="1">
      <w:start w:val="1"/>
      <w:numFmt w:val="bullet"/>
      <w:lvlText w:val="•"/>
      <w:lvlJc w:val="left"/>
      <w:pPr>
        <w:tabs>
          <w:tab w:val="num" w:pos="6480"/>
        </w:tabs>
        <w:ind w:left="6480" w:hanging="360"/>
      </w:pPr>
      <w:rPr>
        <w:rFonts w:ascii="Arial" w:hAnsi="Arial" w:hint="default"/>
      </w:rPr>
    </w:lvl>
  </w:abstractNum>
  <w:abstractNum w:abstractNumId="20">
    <w:nsid w:val="28161D59"/>
    <w:multiLevelType w:val="hybridMultilevel"/>
    <w:tmpl w:val="B40CE18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nsid w:val="2EB87C5A"/>
    <w:multiLevelType w:val="hybridMultilevel"/>
    <w:tmpl w:val="30BA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5A1F92"/>
    <w:multiLevelType w:val="hybridMultilevel"/>
    <w:tmpl w:val="10D40DCE"/>
    <w:lvl w:ilvl="0" w:tplc="0174F66C">
      <w:start w:val="17"/>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5F822FE"/>
    <w:multiLevelType w:val="hybridMultilevel"/>
    <w:tmpl w:val="54CC8CFC"/>
    <w:lvl w:ilvl="0" w:tplc="3454CDD4">
      <w:start w:val="1"/>
      <w:numFmt w:val="bullet"/>
      <w:lvlText w:val="•"/>
      <w:lvlJc w:val="left"/>
      <w:pPr>
        <w:tabs>
          <w:tab w:val="num" w:pos="720"/>
        </w:tabs>
        <w:ind w:left="720" w:hanging="360"/>
      </w:pPr>
      <w:rPr>
        <w:rFonts w:ascii="Arial" w:hAnsi="Arial" w:hint="default"/>
      </w:rPr>
    </w:lvl>
    <w:lvl w:ilvl="1" w:tplc="B6BCF2E8" w:tentative="1">
      <w:start w:val="1"/>
      <w:numFmt w:val="bullet"/>
      <w:lvlText w:val="•"/>
      <w:lvlJc w:val="left"/>
      <w:pPr>
        <w:tabs>
          <w:tab w:val="num" w:pos="1440"/>
        </w:tabs>
        <w:ind w:left="1440" w:hanging="360"/>
      </w:pPr>
      <w:rPr>
        <w:rFonts w:ascii="Arial" w:hAnsi="Arial" w:hint="default"/>
      </w:rPr>
    </w:lvl>
    <w:lvl w:ilvl="2" w:tplc="55866790" w:tentative="1">
      <w:start w:val="1"/>
      <w:numFmt w:val="bullet"/>
      <w:lvlText w:val="•"/>
      <w:lvlJc w:val="left"/>
      <w:pPr>
        <w:tabs>
          <w:tab w:val="num" w:pos="2160"/>
        </w:tabs>
        <w:ind w:left="2160" w:hanging="360"/>
      </w:pPr>
      <w:rPr>
        <w:rFonts w:ascii="Arial" w:hAnsi="Arial" w:hint="default"/>
      </w:rPr>
    </w:lvl>
    <w:lvl w:ilvl="3" w:tplc="8DF42A50" w:tentative="1">
      <w:start w:val="1"/>
      <w:numFmt w:val="bullet"/>
      <w:lvlText w:val="•"/>
      <w:lvlJc w:val="left"/>
      <w:pPr>
        <w:tabs>
          <w:tab w:val="num" w:pos="2880"/>
        </w:tabs>
        <w:ind w:left="2880" w:hanging="360"/>
      </w:pPr>
      <w:rPr>
        <w:rFonts w:ascii="Arial" w:hAnsi="Arial" w:hint="default"/>
      </w:rPr>
    </w:lvl>
    <w:lvl w:ilvl="4" w:tplc="B478F4D6" w:tentative="1">
      <w:start w:val="1"/>
      <w:numFmt w:val="bullet"/>
      <w:lvlText w:val="•"/>
      <w:lvlJc w:val="left"/>
      <w:pPr>
        <w:tabs>
          <w:tab w:val="num" w:pos="3600"/>
        </w:tabs>
        <w:ind w:left="3600" w:hanging="360"/>
      </w:pPr>
      <w:rPr>
        <w:rFonts w:ascii="Arial" w:hAnsi="Arial" w:hint="default"/>
      </w:rPr>
    </w:lvl>
    <w:lvl w:ilvl="5" w:tplc="53FC61CA" w:tentative="1">
      <w:start w:val="1"/>
      <w:numFmt w:val="bullet"/>
      <w:lvlText w:val="•"/>
      <w:lvlJc w:val="left"/>
      <w:pPr>
        <w:tabs>
          <w:tab w:val="num" w:pos="4320"/>
        </w:tabs>
        <w:ind w:left="4320" w:hanging="360"/>
      </w:pPr>
      <w:rPr>
        <w:rFonts w:ascii="Arial" w:hAnsi="Arial" w:hint="default"/>
      </w:rPr>
    </w:lvl>
    <w:lvl w:ilvl="6" w:tplc="05943724" w:tentative="1">
      <w:start w:val="1"/>
      <w:numFmt w:val="bullet"/>
      <w:lvlText w:val="•"/>
      <w:lvlJc w:val="left"/>
      <w:pPr>
        <w:tabs>
          <w:tab w:val="num" w:pos="5040"/>
        </w:tabs>
        <w:ind w:left="5040" w:hanging="360"/>
      </w:pPr>
      <w:rPr>
        <w:rFonts w:ascii="Arial" w:hAnsi="Arial" w:hint="default"/>
      </w:rPr>
    </w:lvl>
    <w:lvl w:ilvl="7" w:tplc="C1824AE0" w:tentative="1">
      <w:start w:val="1"/>
      <w:numFmt w:val="bullet"/>
      <w:lvlText w:val="•"/>
      <w:lvlJc w:val="left"/>
      <w:pPr>
        <w:tabs>
          <w:tab w:val="num" w:pos="5760"/>
        </w:tabs>
        <w:ind w:left="5760" w:hanging="360"/>
      </w:pPr>
      <w:rPr>
        <w:rFonts w:ascii="Arial" w:hAnsi="Arial" w:hint="default"/>
      </w:rPr>
    </w:lvl>
    <w:lvl w:ilvl="8" w:tplc="C89CC2BA" w:tentative="1">
      <w:start w:val="1"/>
      <w:numFmt w:val="bullet"/>
      <w:lvlText w:val="•"/>
      <w:lvlJc w:val="left"/>
      <w:pPr>
        <w:tabs>
          <w:tab w:val="num" w:pos="6480"/>
        </w:tabs>
        <w:ind w:left="6480" w:hanging="360"/>
      </w:pPr>
      <w:rPr>
        <w:rFonts w:ascii="Arial" w:hAnsi="Arial" w:hint="default"/>
      </w:rPr>
    </w:lvl>
  </w:abstractNum>
  <w:abstractNum w:abstractNumId="24">
    <w:nsid w:val="36163B8D"/>
    <w:multiLevelType w:val="hybridMultilevel"/>
    <w:tmpl w:val="9BC2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755868"/>
    <w:multiLevelType w:val="hybridMultilevel"/>
    <w:tmpl w:val="A22E3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132F51"/>
    <w:multiLevelType w:val="hybridMultilevel"/>
    <w:tmpl w:val="E214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60114"/>
    <w:multiLevelType w:val="hybridMultilevel"/>
    <w:tmpl w:val="0706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005694"/>
    <w:multiLevelType w:val="hybridMultilevel"/>
    <w:tmpl w:val="78FA836E"/>
    <w:lvl w:ilvl="0" w:tplc="AB54657E">
      <w:start w:val="1"/>
      <w:numFmt w:val="bullet"/>
      <w:lvlText w:val="•"/>
      <w:lvlJc w:val="left"/>
      <w:pPr>
        <w:tabs>
          <w:tab w:val="num" w:pos="720"/>
        </w:tabs>
        <w:ind w:left="720" w:hanging="360"/>
      </w:pPr>
      <w:rPr>
        <w:rFonts w:ascii="Arial" w:hAnsi="Arial" w:hint="default"/>
      </w:rPr>
    </w:lvl>
    <w:lvl w:ilvl="1" w:tplc="2CC4B4E2" w:tentative="1">
      <w:start w:val="1"/>
      <w:numFmt w:val="bullet"/>
      <w:lvlText w:val="•"/>
      <w:lvlJc w:val="left"/>
      <w:pPr>
        <w:tabs>
          <w:tab w:val="num" w:pos="1440"/>
        </w:tabs>
        <w:ind w:left="1440" w:hanging="360"/>
      </w:pPr>
      <w:rPr>
        <w:rFonts w:ascii="Arial" w:hAnsi="Arial" w:hint="default"/>
      </w:rPr>
    </w:lvl>
    <w:lvl w:ilvl="2" w:tplc="C3DEA65E" w:tentative="1">
      <w:start w:val="1"/>
      <w:numFmt w:val="bullet"/>
      <w:lvlText w:val="•"/>
      <w:lvlJc w:val="left"/>
      <w:pPr>
        <w:tabs>
          <w:tab w:val="num" w:pos="2160"/>
        </w:tabs>
        <w:ind w:left="2160" w:hanging="360"/>
      </w:pPr>
      <w:rPr>
        <w:rFonts w:ascii="Arial" w:hAnsi="Arial" w:hint="default"/>
      </w:rPr>
    </w:lvl>
    <w:lvl w:ilvl="3" w:tplc="E2B62454" w:tentative="1">
      <w:start w:val="1"/>
      <w:numFmt w:val="bullet"/>
      <w:lvlText w:val="•"/>
      <w:lvlJc w:val="left"/>
      <w:pPr>
        <w:tabs>
          <w:tab w:val="num" w:pos="2880"/>
        </w:tabs>
        <w:ind w:left="2880" w:hanging="360"/>
      </w:pPr>
      <w:rPr>
        <w:rFonts w:ascii="Arial" w:hAnsi="Arial" w:hint="default"/>
      </w:rPr>
    </w:lvl>
    <w:lvl w:ilvl="4" w:tplc="31E46BAA" w:tentative="1">
      <w:start w:val="1"/>
      <w:numFmt w:val="bullet"/>
      <w:lvlText w:val="•"/>
      <w:lvlJc w:val="left"/>
      <w:pPr>
        <w:tabs>
          <w:tab w:val="num" w:pos="3600"/>
        </w:tabs>
        <w:ind w:left="3600" w:hanging="360"/>
      </w:pPr>
      <w:rPr>
        <w:rFonts w:ascii="Arial" w:hAnsi="Arial" w:hint="default"/>
      </w:rPr>
    </w:lvl>
    <w:lvl w:ilvl="5" w:tplc="C428C684" w:tentative="1">
      <w:start w:val="1"/>
      <w:numFmt w:val="bullet"/>
      <w:lvlText w:val="•"/>
      <w:lvlJc w:val="left"/>
      <w:pPr>
        <w:tabs>
          <w:tab w:val="num" w:pos="4320"/>
        </w:tabs>
        <w:ind w:left="4320" w:hanging="360"/>
      </w:pPr>
      <w:rPr>
        <w:rFonts w:ascii="Arial" w:hAnsi="Arial" w:hint="default"/>
      </w:rPr>
    </w:lvl>
    <w:lvl w:ilvl="6" w:tplc="5FF49DBC" w:tentative="1">
      <w:start w:val="1"/>
      <w:numFmt w:val="bullet"/>
      <w:lvlText w:val="•"/>
      <w:lvlJc w:val="left"/>
      <w:pPr>
        <w:tabs>
          <w:tab w:val="num" w:pos="5040"/>
        </w:tabs>
        <w:ind w:left="5040" w:hanging="360"/>
      </w:pPr>
      <w:rPr>
        <w:rFonts w:ascii="Arial" w:hAnsi="Arial" w:hint="default"/>
      </w:rPr>
    </w:lvl>
    <w:lvl w:ilvl="7" w:tplc="BE766CE4" w:tentative="1">
      <w:start w:val="1"/>
      <w:numFmt w:val="bullet"/>
      <w:lvlText w:val="•"/>
      <w:lvlJc w:val="left"/>
      <w:pPr>
        <w:tabs>
          <w:tab w:val="num" w:pos="5760"/>
        </w:tabs>
        <w:ind w:left="5760" w:hanging="360"/>
      </w:pPr>
      <w:rPr>
        <w:rFonts w:ascii="Arial" w:hAnsi="Arial" w:hint="default"/>
      </w:rPr>
    </w:lvl>
    <w:lvl w:ilvl="8" w:tplc="F5C2A4AC" w:tentative="1">
      <w:start w:val="1"/>
      <w:numFmt w:val="bullet"/>
      <w:lvlText w:val="•"/>
      <w:lvlJc w:val="left"/>
      <w:pPr>
        <w:tabs>
          <w:tab w:val="num" w:pos="6480"/>
        </w:tabs>
        <w:ind w:left="6480" w:hanging="360"/>
      </w:pPr>
      <w:rPr>
        <w:rFonts w:ascii="Arial" w:hAnsi="Arial" w:hint="default"/>
      </w:rPr>
    </w:lvl>
  </w:abstractNum>
  <w:abstractNum w:abstractNumId="29">
    <w:nsid w:val="4D7263C1"/>
    <w:multiLevelType w:val="hybridMultilevel"/>
    <w:tmpl w:val="DE18BD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D6421F"/>
    <w:multiLevelType w:val="hybridMultilevel"/>
    <w:tmpl w:val="5AA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976D46"/>
    <w:multiLevelType w:val="hybridMultilevel"/>
    <w:tmpl w:val="A912C720"/>
    <w:lvl w:ilvl="0" w:tplc="B9EE8330">
      <w:start w:val="1"/>
      <w:numFmt w:val="bullet"/>
      <w:lvlText w:val="•"/>
      <w:lvlJc w:val="left"/>
      <w:pPr>
        <w:tabs>
          <w:tab w:val="num" w:pos="720"/>
        </w:tabs>
        <w:ind w:left="720" w:hanging="360"/>
      </w:pPr>
      <w:rPr>
        <w:rFonts w:ascii="Arial" w:hAnsi="Arial" w:hint="default"/>
      </w:rPr>
    </w:lvl>
    <w:lvl w:ilvl="1" w:tplc="62FA6874" w:tentative="1">
      <w:start w:val="1"/>
      <w:numFmt w:val="bullet"/>
      <w:lvlText w:val="•"/>
      <w:lvlJc w:val="left"/>
      <w:pPr>
        <w:tabs>
          <w:tab w:val="num" w:pos="1440"/>
        </w:tabs>
        <w:ind w:left="1440" w:hanging="360"/>
      </w:pPr>
      <w:rPr>
        <w:rFonts w:ascii="Arial" w:hAnsi="Arial" w:hint="default"/>
      </w:rPr>
    </w:lvl>
    <w:lvl w:ilvl="2" w:tplc="C6DC823E" w:tentative="1">
      <w:start w:val="1"/>
      <w:numFmt w:val="bullet"/>
      <w:lvlText w:val="•"/>
      <w:lvlJc w:val="left"/>
      <w:pPr>
        <w:tabs>
          <w:tab w:val="num" w:pos="2160"/>
        </w:tabs>
        <w:ind w:left="2160" w:hanging="360"/>
      </w:pPr>
      <w:rPr>
        <w:rFonts w:ascii="Arial" w:hAnsi="Arial" w:hint="default"/>
      </w:rPr>
    </w:lvl>
    <w:lvl w:ilvl="3" w:tplc="0690308E" w:tentative="1">
      <w:start w:val="1"/>
      <w:numFmt w:val="bullet"/>
      <w:lvlText w:val="•"/>
      <w:lvlJc w:val="left"/>
      <w:pPr>
        <w:tabs>
          <w:tab w:val="num" w:pos="2880"/>
        </w:tabs>
        <w:ind w:left="2880" w:hanging="360"/>
      </w:pPr>
      <w:rPr>
        <w:rFonts w:ascii="Arial" w:hAnsi="Arial" w:hint="default"/>
      </w:rPr>
    </w:lvl>
    <w:lvl w:ilvl="4" w:tplc="3E46505E" w:tentative="1">
      <w:start w:val="1"/>
      <w:numFmt w:val="bullet"/>
      <w:lvlText w:val="•"/>
      <w:lvlJc w:val="left"/>
      <w:pPr>
        <w:tabs>
          <w:tab w:val="num" w:pos="3600"/>
        </w:tabs>
        <w:ind w:left="3600" w:hanging="360"/>
      </w:pPr>
      <w:rPr>
        <w:rFonts w:ascii="Arial" w:hAnsi="Arial" w:hint="default"/>
      </w:rPr>
    </w:lvl>
    <w:lvl w:ilvl="5" w:tplc="8FD200C8" w:tentative="1">
      <w:start w:val="1"/>
      <w:numFmt w:val="bullet"/>
      <w:lvlText w:val="•"/>
      <w:lvlJc w:val="left"/>
      <w:pPr>
        <w:tabs>
          <w:tab w:val="num" w:pos="4320"/>
        </w:tabs>
        <w:ind w:left="4320" w:hanging="360"/>
      </w:pPr>
      <w:rPr>
        <w:rFonts w:ascii="Arial" w:hAnsi="Arial" w:hint="default"/>
      </w:rPr>
    </w:lvl>
    <w:lvl w:ilvl="6" w:tplc="3BF21250" w:tentative="1">
      <w:start w:val="1"/>
      <w:numFmt w:val="bullet"/>
      <w:lvlText w:val="•"/>
      <w:lvlJc w:val="left"/>
      <w:pPr>
        <w:tabs>
          <w:tab w:val="num" w:pos="5040"/>
        </w:tabs>
        <w:ind w:left="5040" w:hanging="360"/>
      </w:pPr>
      <w:rPr>
        <w:rFonts w:ascii="Arial" w:hAnsi="Arial" w:hint="default"/>
      </w:rPr>
    </w:lvl>
    <w:lvl w:ilvl="7" w:tplc="065436FC" w:tentative="1">
      <w:start w:val="1"/>
      <w:numFmt w:val="bullet"/>
      <w:lvlText w:val="•"/>
      <w:lvlJc w:val="left"/>
      <w:pPr>
        <w:tabs>
          <w:tab w:val="num" w:pos="5760"/>
        </w:tabs>
        <w:ind w:left="5760" w:hanging="360"/>
      </w:pPr>
      <w:rPr>
        <w:rFonts w:ascii="Arial" w:hAnsi="Arial" w:hint="default"/>
      </w:rPr>
    </w:lvl>
    <w:lvl w:ilvl="8" w:tplc="D5AE2342" w:tentative="1">
      <w:start w:val="1"/>
      <w:numFmt w:val="bullet"/>
      <w:lvlText w:val="•"/>
      <w:lvlJc w:val="left"/>
      <w:pPr>
        <w:tabs>
          <w:tab w:val="num" w:pos="6480"/>
        </w:tabs>
        <w:ind w:left="6480" w:hanging="360"/>
      </w:pPr>
      <w:rPr>
        <w:rFonts w:ascii="Arial" w:hAnsi="Arial" w:hint="default"/>
      </w:rPr>
    </w:lvl>
  </w:abstractNum>
  <w:abstractNum w:abstractNumId="32">
    <w:nsid w:val="51B0253A"/>
    <w:multiLevelType w:val="hybridMultilevel"/>
    <w:tmpl w:val="B04A8746"/>
    <w:lvl w:ilvl="0" w:tplc="154C8166">
      <w:start w:val="1"/>
      <w:numFmt w:val="bullet"/>
      <w:lvlText w:val="•"/>
      <w:lvlJc w:val="left"/>
      <w:pPr>
        <w:tabs>
          <w:tab w:val="num" w:pos="720"/>
        </w:tabs>
        <w:ind w:left="720" w:hanging="360"/>
      </w:pPr>
      <w:rPr>
        <w:rFonts w:ascii="Arial" w:hAnsi="Arial" w:hint="default"/>
      </w:rPr>
    </w:lvl>
    <w:lvl w:ilvl="1" w:tplc="CEBCBD16" w:tentative="1">
      <w:start w:val="1"/>
      <w:numFmt w:val="bullet"/>
      <w:lvlText w:val="•"/>
      <w:lvlJc w:val="left"/>
      <w:pPr>
        <w:tabs>
          <w:tab w:val="num" w:pos="1440"/>
        </w:tabs>
        <w:ind w:left="1440" w:hanging="360"/>
      </w:pPr>
      <w:rPr>
        <w:rFonts w:ascii="Arial" w:hAnsi="Arial" w:hint="default"/>
      </w:rPr>
    </w:lvl>
    <w:lvl w:ilvl="2" w:tplc="8F40247C" w:tentative="1">
      <w:start w:val="1"/>
      <w:numFmt w:val="bullet"/>
      <w:lvlText w:val="•"/>
      <w:lvlJc w:val="left"/>
      <w:pPr>
        <w:tabs>
          <w:tab w:val="num" w:pos="2160"/>
        </w:tabs>
        <w:ind w:left="2160" w:hanging="360"/>
      </w:pPr>
      <w:rPr>
        <w:rFonts w:ascii="Arial" w:hAnsi="Arial" w:hint="default"/>
      </w:rPr>
    </w:lvl>
    <w:lvl w:ilvl="3" w:tplc="29F8863A" w:tentative="1">
      <w:start w:val="1"/>
      <w:numFmt w:val="bullet"/>
      <w:lvlText w:val="•"/>
      <w:lvlJc w:val="left"/>
      <w:pPr>
        <w:tabs>
          <w:tab w:val="num" w:pos="2880"/>
        </w:tabs>
        <w:ind w:left="2880" w:hanging="360"/>
      </w:pPr>
      <w:rPr>
        <w:rFonts w:ascii="Arial" w:hAnsi="Arial" w:hint="default"/>
      </w:rPr>
    </w:lvl>
    <w:lvl w:ilvl="4" w:tplc="DB922070" w:tentative="1">
      <w:start w:val="1"/>
      <w:numFmt w:val="bullet"/>
      <w:lvlText w:val="•"/>
      <w:lvlJc w:val="left"/>
      <w:pPr>
        <w:tabs>
          <w:tab w:val="num" w:pos="3600"/>
        </w:tabs>
        <w:ind w:left="3600" w:hanging="360"/>
      </w:pPr>
      <w:rPr>
        <w:rFonts w:ascii="Arial" w:hAnsi="Arial" w:hint="default"/>
      </w:rPr>
    </w:lvl>
    <w:lvl w:ilvl="5" w:tplc="B5421E5C" w:tentative="1">
      <w:start w:val="1"/>
      <w:numFmt w:val="bullet"/>
      <w:lvlText w:val="•"/>
      <w:lvlJc w:val="left"/>
      <w:pPr>
        <w:tabs>
          <w:tab w:val="num" w:pos="4320"/>
        </w:tabs>
        <w:ind w:left="4320" w:hanging="360"/>
      </w:pPr>
      <w:rPr>
        <w:rFonts w:ascii="Arial" w:hAnsi="Arial" w:hint="default"/>
      </w:rPr>
    </w:lvl>
    <w:lvl w:ilvl="6" w:tplc="F0023790" w:tentative="1">
      <w:start w:val="1"/>
      <w:numFmt w:val="bullet"/>
      <w:lvlText w:val="•"/>
      <w:lvlJc w:val="left"/>
      <w:pPr>
        <w:tabs>
          <w:tab w:val="num" w:pos="5040"/>
        </w:tabs>
        <w:ind w:left="5040" w:hanging="360"/>
      </w:pPr>
      <w:rPr>
        <w:rFonts w:ascii="Arial" w:hAnsi="Arial" w:hint="default"/>
      </w:rPr>
    </w:lvl>
    <w:lvl w:ilvl="7" w:tplc="192038D0" w:tentative="1">
      <w:start w:val="1"/>
      <w:numFmt w:val="bullet"/>
      <w:lvlText w:val="•"/>
      <w:lvlJc w:val="left"/>
      <w:pPr>
        <w:tabs>
          <w:tab w:val="num" w:pos="5760"/>
        </w:tabs>
        <w:ind w:left="5760" w:hanging="360"/>
      </w:pPr>
      <w:rPr>
        <w:rFonts w:ascii="Arial" w:hAnsi="Arial" w:hint="default"/>
      </w:rPr>
    </w:lvl>
    <w:lvl w:ilvl="8" w:tplc="D12656B4" w:tentative="1">
      <w:start w:val="1"/>
      <w:numFmt w:val="bullet"/>
      <w:lvlText w:val="•"/>
      <w:lvlJc w:val="left"/>
      <w:pPr>
        <w:tabs>
          <w:tab w:val="num" w:pos="6480"/>
        </w:tabs>
        <w:ind w:left="6480" w:hanging="360"/>
      </w:pPr>
      <w:rPr>
        <w:rFonts w:ascii="Arial" w:hAnsi="Arial" w:hint="default"/>
      </w:rPr>
    </w:lvl>
  </w:abstractNum>
  <w:abstractNum w:abstractNumId="33">
    <w:nsid w:val="548002BD"/>
    <w:multiLevelType w:val="hybridMultilevel"/>
    <w:tmpl w:val="5378750C"/>
    <w:lvl w:ilvl="0" w:tplc="AC76A580">
      <w:start w:val="1"/>
      <w:numFmt w:val="bullet"/>
      <w:lvlText w:val="•"/>
      <w:lvlJc w:val="left"/>
      <w:pPr>
        <w:tabs>
          <w:tab w:val="num" w:pos="720"/>
        </w:tabs>
        <w:ind w:left="720" w:hanging="360"/>
      </w:pPr>
      <w:rPr>
        <w:rFonts w:ascii="Arial" w:hAnsi="Arial" w:hint="default"/>
      </w:rPr>
    </w:lvl>
    <w:lvl w:ilvl="1" w:tplc="A5FAEA8A" w:tentative="1">
      <w:start w:val="1"/>
      <w:numFmt w:val="bullet"/>
      <w:lvlText w:val="•"/>
      <w:lvlJc w:val="left"/>
      <w:pPr>
        <w:tabs>
          <w:tab w:val="num" w:pos="1440"/>
        </w:tabs>
        <w:ind w:left="1440" w:hanging="360"/>
      </w:pPr>
      <w:rPr>
        <w:rFonts w:ascii="Arial" w:hAnsi="Arial" w:hint="default"/>
      </w:rPr>
    </w:lvl>
    <w:lvl w:ilvl="2" w:tplc="60F02B52" w:tentative="1">
      <w:start w:val="1"/>
      <w:numFmt w:val="bullet"/>
      <w:lvlText w:val="•"/>
      <w:lvlJc w:val="left"/>
      <w:pPr>
        <w:tabs>
          <w:tab w:val="num" w:pos="2160"/>
        </w:tabs>
        <w:ind w:left="2160" w:hanging="360"/>
      </w:pPr>
      <w:rPr>
        <w:rFonts w:ascii="Arial" w:hAnsi="Arial" w:hint="default"/>
      </w:rPr>
    </w:lvl>
    <w:lvl w:ilvl="3" w:tplc="68285BA8" w:tentative="1">
      <w:start w:val="1"/>
      <w:numFmt w:val="bullet"/>
      <w:lvlText w:val="•"/>
      <w:lvlJc w:val="left"/>
      <w:pPr>
        <w:tabs>
          <w:tab w:val="num" w:pos="2880"/>
        </w:tabs>
        <w:ind w:left="2880" w:hanging="360"/>
      </w:pPr>
      <w:rPr>
        <w:rFonts w:ascii="Arial" w:hAnsi="Arial" w:hint="default"/>
      </w:rPr>
    </w:lvl>
    <w:lvl w:ilvl="4" w:tplc="A9128E88" w:tentative="1">
      <w:start w:val="1"/>
      <w:numFmt w:val="bullet"/>
      <w:lvlText w:val="•"/>
      <w:lvlJc w:val="left"/>
      <w:pPr>
        <w:tabs>
          <w:tab w:val="num" w:pos="3600"/>
        </w:tabs>
        <w:ind w:left="3600" w:hanging="360"/>
      </w:pPr>
      <w:rPr>
        <w:rFonts w:ascii="Arial" w:hAnsi="Arial" w:hint="default"/>
      </w:rPr>
    </w:lvl>
    <w:lvl w:ilvl="5" w:tplc="937681D6" w:tentative="1">
      <w:start w:val="1"/>
      <w:numFmt w:val="bullet"/>
      <w:lvlText w:val="•"/>
      <w:lvlJc w:val="left"/>
      <w:pPr>
        <w:tabs>
          <w:tab w:val="num" w:pos="4320"/>
        </w:tabs>
        <w:ind w:left="4320" w:hanging="360"/>
      </w:pPr>
      <w:rPr>
        <w:rFonts w:ascii="Arial" w:hAnsi="Arial" w:hint="default"/>
      </w:rPr>
    </w:lvl>
    <w:lvl w:ilvl="6" w:tplc="879600F0" w:tentative="1">
      <w:start w:val="1"/>
      <w:numFmt w:val="bullet"/>
      <w:lvlText w:val="•"/>
      <w:lvlJc w:val="left"/>
      <w:pPr>
        <w:tabs>
          <w:tab w:val="num" w:pos="5040"/>
        </w:tabs>
        <w:ind w:left="5040" w:hanging="360"/>
      </w:pPr>
      <w:rPr>
        <w:rFonts w:ascii="Arial" w:hAnsi="Arial" w:hint="default"/>
      </w:rPr>
    </w:lvl>
    <w:lvl w:ilvl="7" w:tplc="32E60206" w:tentative="1">
      <w:start w:val="1"/>
      <w:numFmt w:val="bullet"/>
      <w:lvlText w:val="•"/>
      <w:lvlJc w:val="left"/>
      <w:pPr>
        <w:tabs>
          <w:tab w:val="num" w:pos="5760"/>
        </w:tabs>
        <w:ind w:left="5760" w:hanging="360"/>
      </w:pPr>
      <w:rPr>
        <w:rFonts w:ascii="Arial" w:hAnsi="Arial" w:hint="default"/>
      </w:rPr>
    </w:lvl>
    <w:lvl w:ilvl="8" w:tplc="D7D22D28" w:tentative="1">
      <w:start w:val="1"/>
      <w:numFmt w:val="bullet"/>
      <w:lvlText w:val="•"/>
      <w:lvlJc w:val="left"/>
      <w:pPr>
        <w:tabs>
          <w:tab w:val="num" w:pos="6480"/>
        </w:tabs>
        <w:ind w:left="6480" w:hanging="360"/>
      </w:pPr>
      <w:rPr>
        <w:rFonts w:ascii="Arial" w:hAnsi="Arial" w:hint="default"/>
      </w:rPr>
    </w:lvl>
  </w:abstractNum>
  <w:abstractNum w:abstractNumId="34">
    <w:nsid w:val="564445F8"/>
    <w:multiLevelType w:val="hybridMultilevel"/>
    <w:tmpl w:val="18666DDC"/>
    <w:lvl w:ilvl="0" w:tplc="E852105A">
      <w:start w:val="1"/>
      <w:numFmt w:val="bullet"/>
      <w:lvlText w:val="•"/>
      <w:lvlJc w:val="left"/>
      <w:pPr>
        <w:tabs>
          <w:tab w:val="num" w:pos="720"/>
        </w:tabs>
        <w:ind w:left="720" w:hanging="360"/>
      </w:pPr>
      <w:rPr>
        <w:rFonts w:ascii="Times New Roman" w:hAnsi="Times New Roman" w:hint="default"/>
      </w:rPr>
    </w:lvl>
    <w:lvl w:ilvl="1" w:tplc="C90A3B56" w:tentative="1">
      <w:start w:val="1"/>
      <w:numFmt w:val="bullet"/>
      <w:lvlText w:val="•"/>
      <w:lvlJc w:val="left"/>
      <w:pPr>
        <w:tabs>
          <w:tab w:val="num" w:pos="1440"/>
        </w:tabs>
        <w:ind w:left="1440" w:hanging="360"/>
      </w:pPr>
      <w:rPr>
        <w:rFonts w:ascii="Times New Roman" w:hAnsi="Times New Roman" w:hint="default"/>
      </w:rPr>
    </w:lvl>
    <w:lvl w:ilvl="2" w:tplc="D894549E" w:tentative="1">
      <w:start w:val="1"/>
      <w:numFmt w:val="bullet"/>
      <w:lvlText w:val="•"/>
      <w:lvlJc w:val="left"/>
      <w:pPr>
        <w:tabs>
          <w:tab w:val="num" w:pos="2160"/>
        </w:tabs>
        <w:ind w:left="2160" w:hanging="360"/>
      </w:pPr>
      <w:rPr>
        <w:rFonts w:ascii="Times New Roman" w:hAnsi="Times New Roman" w:hint="default"/>
      </w:rPr>
    </w:lvl>
    <w:lvl w:ilvl="3" w:tplc="88129F00" w:tentative="1">
      <w:start w:val="1"/>
      <w:numFmt w:val="bullet"/>
      <w:lvlText w:val="•"/>
      <w:lvlJc w:val="left"/>
      <w:pPr>
        <w:tabs>
          <w:tab w:val="num" w:pos="2880"/>
        </w:tabs>
        <w:ind w:left="2880" w:hanging="360"/>
      </w:pPr>
      <w:rPr>
        <w:rFonts w:ascii="Times New Roman" w:hAnsi="Times New Roman" w:hint="default"/>
      </w:rPr>
    </w:lvl>
    <w:lvl w:ilvl="4" w:tplc="6676564A" w:tentative="1">
      <w:start w:val="1"/>
      <w:numFmt w:val="bullet"/>
      <w:lvlText w:val="•"/>
      <w:lvlJc w:val="left"/>
      <w:pPr>
        <w:tabs>
          <w:tab w:val="num" w:pos="3600"/>
        </w:tabs>
        <w:ind w:left="3600" w:hanging="360"/>
      </w:pPr>
      <w:rPr>
        <w:rFonts w:ascii="Times New Roman" w:hAnsi="Times New Roman" w:hint="default"/>
      </w:rPr>
    </w:lvl>
    <w:lvl w:ilvl="5" w:tplc="CFBA9E0C" w:tentative="1">
      <w:start w:val="1"/>
      <w:numFmt w:val="bullet"/>
      <w:lvlText w:val="•"/>
      <w:lvlJc w:val="left"/>
      <w:pPr>
        <w:tabs>
          <w:tab w:val="num" w:pos="4320"/>
        </w:tabs>
        <w:ind w:left="4320" w:hanging="360"/>
      </w:pPr>
      <w:rPr>
        <w:rFonts w:ascii="Times New Roman" w:hAnsi="Times New Roman" w:hint="default"/>
      </w:rPr>
    </w:lvl>
    <w:lvl w:ilvl="6" w:tplc="D496F7FE" w:tentative="1">
      <w:start w:val="1"/>
      <w:numFmt w:val="bullet"/>
      <w:lvlText w:val="•"/>
      <w:lvlJc w:val="left"/>
      <w:pPr>
        <w:tabs>
          <w:tab w:val="num" w:pos="5040"/>
        </w:tabs>
        <w:ind w:left="5040" w:hanging="360"/>
      </w:pPr>
      <w:rPr>
        <w:rFonts w:ascii="Times New Roman" w:hAnsi="Times New Roman" w:hint="default"/>
      </w:rPr>
    </w:lvl>
    <w:lvl w:ilvl="7" w:tplc="8D1AC27A" w:tentative="1">
      <w:start w:val="1"/>
      <w:numFmt w:val="bullet"/>
      <w:lvlText w:val="•"/>
      <w:lvlJc w:val="left"/>
      <w:pPr>
        <w:tabs>
          <w:tab w:val="num" w:pos="5760"/>
        </w:tabs>
        <w:ind w:left="5760" w:hanging="360"/>
      </w:pPr>
      <w:rPr>
        <w:rFonts w:ascii="Times New Roman" w:hAnsi="Times New Roman" w:hint="default"/>
      </w:rPr>
    </w:lvl>
    <w:lvl w:ilvl="8" w:tplc="425EA3C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868507C"/>
    <w:multiLevelType w:val="hybridMultilevel"/>
    <w:tmpl w:val="DF428576"/>
    <w:lvl w:ilvl="0" w:tplc="A7668CF6">
      <w:start w:val="1"/>
      <w:numFmt w:val="bullet"/>
      <w:lvlText w:val="•"/>
      <w:lvlJc w:val="left"/>
      <w:pPr>
        <w:tabs>
          <w:tab w:val="num" w:pos="720"/>
        </w:tabs>
        <w:ind w:left="720" w:hanging="360"/>
      </w:pPr>
      <w:rPr>
        <w:rFonts w:ascii="Arial" w:hAnsi="Arial" w:hint="default"/>
      </w:rPr>
    </w:lvl>
    <w:lvl w:ilvl="1" w:tplc="5BF4199C" w:tentative="1">
      <w:start w:val="1"/>
      <w:numFmt w:val="bullet"/>
      <w:lvlText w:val="•"/>
      <w:lvlJc w:val="left"/>
      <w:pPr>
        <w:tabs>
          <w:tab w:val="num" w:pos="1440"/>
        </w:tabs>
        <w:ind w:left="1440" w:hanging="360"/>
      </w:pPr>
      <w:rPr>
        <w:rFonts w:ascii="Arial" w:hAnsi="Arial" w:hint="default"/>
      </w:rPr>
    </w:lvl>
    <w:lvl w:ilvl="2" w:tplc="CB9E063E" w:tentative="1">
      <w:start w:val="1"/>
      <w:numFmt w:val="bullet"/>
      <w:lvlText w:val="•"/>
      <w:lvlJc w:val="left"/>
      <w:pPr>
        <w:tabs>
          <w:tab w:val="num" w:pos="2160"/>
        </w:tabs>
        <w:ind w:left="2160" w:hanging="360"/>
      </w:pPr>
      <w:rPr>
        <w:rFonts w:ascii="Arial" w:hAnsi="Arial" w:hint="default"/>
      </w:rPr>
    </w:lvl>
    <w:lvl w:ilvl="3" w:tplc="D214C506" w:tentative="1">
      <w:start w:val="1"/>
      <w:numFmt w:val="bullet"/>
      <w:lvlText w:val="•"/>
      <w:lvlJc w:val="left"/>
      <w:pPr>
        <w:tabs>
          <w:tab w:val="num" w:pos="2880"/>
        </w:tabs>
        <w:ind w:left="2880" w:hanging="360"/>
      </w:pPr>
      <w:rPr>
        <w:rFonts w:ascii="Arial" w:hAnsi="Arial" w:hint="default"/>
      </w:rPr>
    </w:lvl>
    <w:lvl w:ilvl="4" w:tplc="1EC01F4C" w:tentative="1">
      <w:start w:val="1"/>
      <w:numFmt w:val="bullet"/>
      <w:lvlText w:val="•"/>
      <w:lvlJc w:val="left"/>
      <w:pPr>
        <w:tabs>
          <w:tab w:val="num" w:pos="3600"/>
        </w:tabs>
        <w:ind w:left="3600" w:hanging="360"/>
      </w:pPr>
      <w:rPr>
        <w:rFonts w:ascii="Arial" w:hAnsi="Arial" w:hint="default"/>
      </w:rPr>
    </w:lvl>
    <w:lvl w:ilvl="5" w:tplc="EFDA38F0" w:tentative="1">
      <w:start w:val="1"/>
      <w:numFmt w:val="bullet"/>
      <w:lvlText w:val="•"/>
      <w:lvlJc w:val="left"/>
      <w:pPr>
        <w:tabs>
          <w:tab w:val="num" w:pos="4320"/>
        </w:tabs>
        <w:ind w:left="4320" w:hanging="360"/>
      </w:pPr>
      <w:rPr>
        <w:rFonts w:ascii="Arial" w:hAnsi="Arial" w:hint="default"/>
      </w:rPr>
    </w:lvl>
    <w:lvl w:ilvl="6" w:tplc="D70689D2" w:tentative="1">
      <w:start w:val="1"/>
      <w:numFmt w:val="bullet"/>
      <w:lvlText w:val="•"/>
      <w:lvlJc w:val="left"/>
      <w:pPr>
        <w:tabs>
          <w:tab w:val="num" w:pos="5040"/>
        </w:tabs>
        <w:ind w:left="5040" w:hanging="360"/>
      </w:pPr>
      <w:rPr>
        <w:rFonts w:ascii="Arial" w:hAnsi="Arial" w:hint="default"/>
      </w:rPr>
    </w:lvl>
    <w:lvl w:ilvl="7" w:tplc="CB143778" w:tentative="1">
      <w:start w:val="1"/>
      <w:numFmt w:val="bullet"/>
      <w:lvlText w:val="•"/>
      <w:lvlJc w:val="left"/>
      <w:pPr>
        <w:tabs>
          <w:tab w:val="num" w:pos="5760"/>
        </w:tabs>
        <w:ind w:left="5760" w:hanging="360"/>
      </w:pPr>
      <w:rPr>
        <w:rFonts w:ascii="Arial" w:hAnsi="Arial" w:hint="default"/>
      </w:rPr>
    </w:lvl>
    <w:lvl w:ilvl="8" w:tplc="7BDAFA6A" w:tentative="1">
      <w:start w:val="1"/>
      <w:numFmt w:val="bullet"/>
      <w:lvlText w:val="•"/>
      <w:lvlJc w:val="left"/>
      <w:pPr>
        <w:tabs>
          <w:tab w:val="num" w:pos="6480"/>
        </w:tabs>
        <w:ind w:left="6480" w:hanging="360"/>
      </w:pPr>
      <w:rPr>
        <w:rFonts w:ascii="Arial" w:hAnsi="Arial" w:hint="default"/>
      </w:rPr>
    </w:lvl>
  </w:abstractNum>
  <w:abstractNum w:abstractNumId="36">
    <w:nsid w:val="5A4E2F43"/>
    <w:multiLevelType w:val="hybridMultilevel"/>
    <w:tmpl w:val="B7301DAC"/>
    <w:lvl w:ilvl="0" w:tplc="AB02D87A">
      <w:start w:val="1"/>
      <w:numFmt w:val="bullet"/>
      <w:lvlText w:val="•"/>
      <w:lvlJc w:val="left"/>
      <w:pPr>
        <w:tabs>
          <w:tab w:val="num" w:pos="720"/>
        </w:tabs>
        <w:ind w:left="720" w:hanging="360"/>
      </w:pPr>
      <w:rPr>
        <w:rFonts w:ascii="Arial" w:hAnsi="Arial" w:hint="default"/>
      </w:rPr>
    </w:lvl>
    <w:lvl w:ilvl="1" w:tplc="68CCB2EE" w:tentative="1">
      <w:start w:val="1"/>
      <w:numFmt w:val="bullet"/>
      <w:lvlText w:val="•"/>
      <w:lvlJc w:val="left"/>
      <w:pPr>
        <w:tabs>
          <w:tab w:val="num" w:pos="1440"/>
        </w:tabs>
        <w:ind w:left="1440" w:hanging="360"/>
      </w:pPr>
      <w:rPr>
        <w:rFonts w:ascii="Arial" w:hAnsi="Arial" w:hint="default"/>
      </w:rPr>
    </w:lvl>
    <w:lvl w:ilvl="2" w:tplc="080401C8" w:tentative="1">
      <w:start w:val="1"/>
      <w:numFmt w:val="bullet"/>
      <w:lvlText w:val="•"/>
      <w:lvlJc w:val="left"/>
      <w:pPr>
        <w:tabs>
          <w:tab w:val="num" w:pos="2160"/>
        </w:tabs>
        <w:ind w:left="2160" w:hanging="360"/>
      </w:pPr>
      <w:rPr>
        <w:rFonts w:ascii="Arial" w:hAnsi="Arial" w:hint="default"/>
      </w:rPr>
    </w:lvl>
    <w:lvl w:ilvl="3" w:tplc="8E76D0EC" w:tentative="1">
      <w:start w:val="1"/>
      <w:numFmt w:val="bullet"/>
      <w:lvlText w:val="•"/>
      <w:lvlJc w:val="left"/>
      <w:pPr>
        <w:tabs>
          <w:tab w:val="num" w:pos="2880"/>
        </w:tabs>
        <w:ind w:left="2880" w:hanging="360"/>
      </w:pPr>
      <w:rPr>
        <w:rFonts w:ascii="Arial" w:hAnsi="Arial" w:hint="default"/>
      </w:rPr>
    </w:lvl>
    <w:lvl w:ilvl="4" w:tplc="8C285678" w:tentative="1">
      <w:start w:val="1"/>
      <w:numFmt w:val="bullet"/>
      <w:lvlText w:val="•"/>
      <w:lvlJc w:val="left"/>
      <w:pPr>
        <w:tabs>
          <w:tab w:val="num" w:pos="3600"/>
        </w:tabs>
        <w:ind w:left="3600" w:hanging="360"/>
      </w:pPr>
      <w:rPr>
        <w:rFonts w:ascii="Arial" w:hAnsi="Arial" w:hint="default"/>
      </w:rPr>
    </w:lvl>
    <w:lvl w:ilvl="5" w:tplc="D570E81A" w:tentative="1">
      <w:start w:val="1"/>
      <w:numFmt w:val="bullet"/>
      <w:lvlText w:val="•"/>
      <w:lvlJc w:val="left"/>
      <w:pPr>
        <w:tabs>
          <w:tab w:val="num" w:pos="4320"/>
        </w:tabs>
        <w:ind w:left="4320" w:hanging="360"/>
      </w:pPr>
      <w:rPr>
        <w:rFonts w:ascii="Arial" w:hAnsi="Arial" w:hint="default"/>
      </w:rPr>
    </w:lvl>
    <w:lvl w:ilvl="6" w:tplc="BC7C7C7A" w:tentative="1">
      <w:start w:val="1"/>
      <w:numFmt w:val="bullet"/>
      <w:lvlText w:val="•"/>
      <w:lvlJc w:val="left"/>
      <w:pPr>
        <w:tabs>
          <w:tab w:val="num" w:pos="5040"/>
        </w:tabs>
        <w:ind w:left="5040" w:hanging="360"/>
      </w:pPr>
      <w:rPr>
        <w:rFonts w:ascii="Arial" w:hAnsi="Arial" w:hint="default"/>
      </w:rPr>
    </w:lvl>
    <w:lvl w:ilvl="7" w:tplc="B8AE675A" w:tentative="1">
      <w:start w:val="1"/>
      <w:numFmt w:val="bullet"/>
      <w:lvlText w:val="•"/>
      <w:lvlJc w:val="left"/>
      <w:pPr>
        <w:tabs>
          <w:tab w:val="num" w:pos="5760"/>
        </w:tabs>
        <w:ind w:left="5760" w:hanging="360"/>
      </w:pPr>
      <w:rPr>
        <w:rFonts w:ascii="Arial" w:hAnsi="Arial" w:hint="default"/>
      </w:rPr>
    </w:lvl>
    <w:lvl w:ilvl="8" w:tplc="47887F5A" w:tentative="1">
      <w:start w:val="1"/>
      <w:numFmt w:val="bullet"/>
      <w:lvlText w:val="•"/>
      <w:lvlJc w:val="left"/>
      <w:pPr>
        <w:tabs>
          <w:tab w:val="num" w:pos="6480"/>
        </w:tabs>
        <w:ind w:left="6480" w:hanging="360"/>
      </w:pPr>
      <w:rPr>
        <w:rFonts w:ascii="Arial" w:hAnsi="Arial" w:hint="default"/>
      </w:rPr>
    </w:lvl>
  </w:abstractNum>
  <w:abstractNum w:abstractNumId="37">
    <w:nsid w:val="5B227EAB"/>
    <w:multiLevelType w:val="hybridMultilevel"/>
    <w:tmpl w:val="9A3EE8C4"/>
    <w:lvl w:ilvl="0" w:tplc="2E1A21A4">
      <w:start w:val="1"/>
      <w:numFmt w:val="bullet"/>
      <w:lvlText w:val="•"/>
      <w:lvlJc w:val="left"/>
      <w:pPr>
        <w:tabs>
          <w:tab w:val="num" w:pos="720"/>
        </w:tabs>
        <w:ind w:left="720" w:hanging="360"/>
      </w:pPr>
      <w:rPr>
        <w:rFonts w:ascii="Times New Roman" w:hAnsi="Times New Roman" w:hint="default"/>
      </w:rPr>
    </w:lvl>
    <w:lvl w:ilvl="1" w:tplc="0EFC3C52" w:tentative="1">
      <w:start w:val="1"/>
      <w:numFmt w:val="bullet"/>
      <w:lvlText w:val="•"/>
      <w:lvlJc w:val="left"/>
      <w:pPr>
        <w:tabs>
          <w:tab w:val="num" w:pos="1440"/>
        </w:tabs>
        <w:ind w:left="1440" w:hanging="360"/>
      </w:pPr>
      <w:rPr>
        <w:rFonts w:ascii="Times New Roman" w:hAnsi="Times New Roman" w:hint="default"/>
      </w:rPr>
    </w:lvl>
    <w:lvl w:ilvl="2" w:tplc="7D78C188" w:tentative="1">
      <w:start w:val="1"/>
      <w:numFmt w:val="bullet"/>
      <w:lvlText w:val="•"/>
      <w:lvlJc w:val="left"/>
      <w:pPr>
        <w:tabs>
          <w:tab w:val="num" w:pos="2160"/>
        </w:tabs>
        <w:ind w:left="2160" w:hanging="360"/>
      </w:pPr>
      <w:rPr>
        <w:rFonts w:ascii="Times New Roman" w:hAnsi="Times New Roman" w:hint="default"/>
      </w:rPr>
    </w:lvl>
    <w:lvl w:ilvl="3" w:tplc="23967646" w:tentative="1">
      <w:start w:val="1"/>
      <w:numFmt w:val="bullet"/>
      <w:lvlText w:val="•"/>
      <w:lvlJc w:val="left"/>
      <w:pPr>
        <w:tabs>
          <w:tab w:val="num" w:pos="2880"/>
        </w:tabs>
        <w:ind w:left="2880" w:hanging="360"/>
      </w:pPr>
      <w:rPr>
        <w:rFonts w:ascii="Times New Roman" w:hAnsi="Times New Roman" w:hint="default"/>
      </w:rPr>
    </w:lvl>
    <w:lvl w:ilvl="4" w:tplc="C7B4C720" w:tentative="1">
      <w:start w:val="1"/>
      <w:numFmt w:val="bullet"/>
      <w:lvlText w:val="•"/>
      <w:lvlJc w:val="left"/>
      <w:pPr>
        <w:tabs>
          <w:tab w:val="num" w:pos="3600"/>
        </w:tabs>
        <w:ind w:left="3600" w:hanging="360"/>
      </w:pPr>
      <w:rPr>
        <w:rFonts w:ascii="Times New Roman" w:hAnsi="Times New Roman" w:hint="default"/>
      </w:rPr>
    </w:lvl>
    <w:lvl w:ilvl="5" w:tplc="A9BCFF96" w:tentative="1">
      <w:start w:val="1"/>
      <w:numFmt w:val="bullet"/>
      <w:lvlText w:val="•"/>
      <w:lvlJc w:val="left"/>
      <w:pPr>
        <w:tabs>
          <w:tab w:val="num" w:pos="4320"/>
        </w:tabs>
        <w:ind w:left="4320" w:hanging="360"/>
      </w:pPr>
      <w:rPr>
        <w:rFonts w:ascii="Times New Roman" w:hAnsi="Times New Roman" w:hint="default"/>
      </w:rPr>
    </w:lvl>
    <w:lvl w:ilvl="6" w:tplc="C6A2B144" w:tentative="1">
      <w:start w:val="1"/>
      <w:numFmt w:val="bullet"/>
      <w:lvlText w:val="•"/>
      <w:lvlJc w:val="left"/>
      <w:pPr>
        <w:tabs>
          <w:tab w:val="num" w:pos="5040"/>
        </w:tabs>
        <w:ind w:left="5040" w:hanging="360"/>
      </w:pPr>
      <w:rPr>
        <w:rFonts w:ascii="Times New Roman" w:hAnsi="Times New Roman" w:hint="default"/>
      </w:rPr>
    </w:lvl>
    <w:lvl w:ilvl="7" w:tplc="3078E2F2" w:tentative="1">
      <w:start w:val="1"/>
      <w:numFmt w:val="bullet"/>
      <w:lvlText w:val="•"/>
      <w:lvlJc w:val="left"/>
      <w:pPr>
        <w:tabs>
          <w:tab w:val="num" w:pos="5760"/>
        </w:tabs>
        <w:ind w:left="5760" w:hanging="360"/>
      </w:pPr>
      <w:rPr>
        <w:rFonts w:ascii="Times New Roman" w:hAnsi="Times New Roman" w:hint="default"/>
      </w:rPr>
    </w:lvl>
    <w:lvl w:ilvl="8" w:tplc="E58A632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FD836F2"/>
    <w:multiLevelType w:val="hybridMultilevel"/>
    <w:tmpl w:val="5D20EAE6"/>
    <w:lvl w:ilvl="0" w:tplc="1382A90A">
      <w:start w:val="1"/>
      <w:numFmt w:val="bullet"/>
      <w:lvlText w:val="•"/>
      <w:lvlJc w:val="left"/>
      <w:pPr>
        <w:tabs>
          <w:tab w:val="num" w:pos="720"/>
        </w:tabs>
        <w:ind w:left="720" w:hanging="360"/>
      </w:pPr>
      <w:rPr>
        <w:rFonts w:ascii="Arial" w:hAnsi="Arial" w:hint="default"/>
      </w:rPr>
    </w:lvl>
    <w:lvl w:ilvl="1" w:tplc="876251BA" w:tentative="1">
      <w:start w:val="1"/>
      <w:numFmt w:val="bullet"/>
      <w:lvlText w:val="•"/>
      <w:lvlJc w:val="left"/>
      <w:pPr>
        <w:tabs>
          <w:tab w:val="num" w:pos="1440"/>
        </w:tabs>
        <w:ind w:left="1440" w:hanging="360"/>
      </w:pPr>
      <w:rPr>
        <w:rFonts w:ascii="Arial" w:hAnsi="Arial" w:hint="default"/>
      </w:rPr>
    </w:lvl>
    <w:lvl w:ilvl="2" w:tplc="B3A42704" w:tentative="1">
      <w:start w:val="1"/>
      <w:numFmt w:val="bullet"/>
      <w:lvlText w:val="•"/>
      <w:lvlJc w:val="left"/>
      <w:pPr>
        <w:tabs>
          <w:tab w:val="num" w:pos="2160"/>
        </w:tabs>
        <w:ind w:left="2160" w:hanging="360"/>
      </w:pPr>
      <w:rPr>
        <w:rFonts w:ascii="Arial" w:hAnsi="Arial" w:hint="default"/>
      </w:rPr>
    </w:lvl>
    <w:lvl w:ilvl="3" w:tplc="2174A974" w:tentative="1">
      <w:start w:val="1"/>
      <w:numFmt w:val="bullet"/>
      <w:lvlText w:val="•"/>
      <w:lvlJc w:val="left"/>
      <w:pPr>
        <w:tabs>
          <w:tab w:val="num" w:pos="2880"/>
        </w:tabs>
        <w:ind w:left="2880" w:hanging="360"/>
      </w:pPr>
      <w:rPr>
        <w:rFonts w:ascii="Arial" w:hAnsi="Arial" w:hint="default"/>
      </w:rPr>
    </w:lvl>
    <w:lvl w:ilvl="4" w:tplc="74568CA8" w:tentative="1">
      <w:start w:val="1"/>
      <w:numFmt w:val="bullet"/>
      <w:lvlText w:val="•"/>
      <w:lvlJc w:val="left"/>
      <w:pPr>
        <w:tabs>
          <w:tab w:val="num" w:pos="3600"/>
        </w:tabs>
        <w:ind w:left="3600" w:hanging="360"/>
      </w:pPr>
      <w:rPr>
        <w:rFonts w:ascii="Arial" w:hAnsi="Arial" w:hint="default"/>
      </w:rPr>
    </w:lvl>
    <w:lvl w:ilvl="5" w:tplc="6F8A94C8" w:tentative="1">
      <w:start w:val="1"/>
      <w:numFmt w:val="bullet"/>
      <w:lvlText w:val="•"/>
      <w:lvlJc w:val="left"/>
      <w:pPr>
        <w:tabs>
          <w:tab w:val="num" w:pos="4320"/>
        </w:tabs>
        <w:ind w:left="4320" w:hanging="360"/>
      </w:pPr>
      <w:rPr>
        <w:rFonts w:ascii="Arial" w:hAnsi="Arial" w:hint="default"/>
      </w:rPr>
    </w:lvl>
    <w:lvl w:ilvl="6" w:tplc="353A6584" w:tentative="1">
      <w:start w:val="1"/>
      <w:numFmt w:val="bullet"/>
      <w:lvlText w:val="•"/>
      <w:lvlJc w:val="left"/>
      <w:pPr>
        <w:tabs>
          <w:tab w:val="num" w:pos="5040"/>
        </w:tabs>
        <w:ind w:left="5040" w:hanging="360"/>
      </w:pPr>
      <w:rPr>
        <w:rFonts w:ascii="Arial" w:hAnsi="Arial" w:hint="default"/>
      </w:rPr>
    </w:lvl>
    <w:lvl w:ilvl="7" w:tplc="EF785CCE" w:tentative="1">
      <w:start w:val="1"/>
      <w:numFmt w:val="bullet"/>
      <w:lvlText w:val="•"/>
      <w:lvlJc w:val="left"/>
      <w:pPr>
        <w:tabs>
          <w:tab w:val="num" w:pos="5760"/>
        </w:tabs>
        <w:ind w:left="5760" w:hanging="360"/>
      </w:pPr>
      <w:rPr>
        <w:rFonts w:ascii="Arial" w:hAnsi="Arial" w:hint="default"/>
      </w:rPr>
    </w:lvl>
    <w:lvl w:ilvl="8" w:tplc="C7D85218" w:tentative="1">
      <w:start w:val="1"/>
      <w:numFmt w:val="bullet"/>
      <w:lvlText w:val="•"/>
      <w:lvlJc w:val="left"/>
      <w:pPr>
        <w:tabs>
          <w:tab w:val="num" w:pos="6480"/>
        </w:tabs>
        <w:ind w:left="6480" w:hanging="360"/>
      </w:pPr>
      <w:rPr>
        <w:rFonts w:ascii="Arial" w:hAnsi="Arial" w:hint="default"/>
      </w:rPr>
    </w:lvl>
  </w:abstractNum>
  <w:abstractNum w:abstractNumId="39">
    <w:nsid w:val="62A344D6"/>
    <w:multiLevelType w:val="hybridMultilevel"/>
    <w:tmpl w:val="32FA23E8"/>
    <w:lvl w:ilvl="0" w:tplc="D0D40D58">
      <w:start w:val="1"/>
      <w:numFmt w:val="bullet"/>
      <w:lvlText w:val="•"/>
      <w:lvlJc w:val="left"/>
      <w:pPr>
        <w:tabs>
          <w:tab w:val="num" w:pos="720"/>
        </w:tabs>
        <w:ind w:left="720" w:hanging="360"/>
      </w:pPr>
      <w:rPr>
        <w:rFonts w:ascii="Arial" w:hAnsi="Arial" w:hint="default"/>
      </w:rPr>
    </w:lvl>
    <w:lvl w:ilvl="1" w:tplc="66320712" w:tentative="1">
      <w:start w:val="1"/>
      <w:numFmt w:val="bullet"/>
      <w:lvlText w:val="•"/>
      <w:lvlJc w:val="left"/>
      <w:pPr>
        <w:tabs>
          <w:tab w:val="num" w:pos="1440"/>
        </w:tabs>
        <w:ind w:left="1440" w:hanging="360"/>
      </w:pPr>
      <w:rPr>
        <w:rFonts w:ascii="Arial" w:hAnsi="Arial" w:hint="default"/>
      </w:rPr>
    </w:lvl>
    <w:lvl w:ilvl="2" w:tplc="AB8A3DE4" w:tentative="1">
      <w:start w:val="1"/>
      <w:numFmt w:val="bullet"/>
      <w:lvlText w:val="•"/>
      <w:lvlJc w:val="left"/>
      <w:pPr>
        <w:tabs>
          <w:tab w:val="num" w:pos="2160"/>
        </w:tabs>
        <w:ind w:left="2160" w:hanging="360"/>
      </w:pPr>
      <w:rPr>
        <w:rFonts w:ascii="Arial" w:hAnsi="Arial" w:hint="default"/>
      </w:rPr>
    </w:lvl>
    <w:lvl w:ilvl="3" w:tplc="BD760EE8" w:tentative="1">
      <w:start w:val="1"/>
      <w:numFmt w:val="bullet"/>
      <w:lvlText w:val="•"/>
      <w:lvlJc w:val="left"/>
      <w:pPr>
        <w:tabs>
          <w:tab w:val="num" w:pos="2880"/>
        </w:tabs>
        <w:ind w:left="2880" w:hanging="360"/>
      </w:pPr>
      <w:rPr>
        <w:rFonts w:ascii="Arial" w:hAnsi="Arial" w:hint="default"/>
      </w:rPr>
    </w:lvl>
    <w:lvl w:ilvl="4" w:tplc="43F43A96" w:tentative="1">
      <w:start w:val="1"/>
      <w:numFmt w:val="bullet"/>
      <w:lvlText w:val="•"/>
      <w:lvlJc w:val="left"/>
      <w:pPr>
        <w:tabs>
          <w:tab w:val="num" w:pos="3600"/>
        </w:tabs>
        <w:ind w:left="3600" w:hanging="360"/>
      </w:pPr>
      <w:rPr>
        <w:rFonts w:ascii="Arial" w:hAnsi="Arial" w:hint="default"/>
      </w:rPr>
    </w:lvl>
    <w:lvl w:ilvl="5" w:tplc="12ACCE70" w:tentative="1">
      <w:start w:val="1"/>
      <w:numFmt w:val="bullet"/>
      <w:lvlText w:val="•"/>
      <w:lvlJc w:val="left"/>
      <w:pPr>
        <w:tabs>
          <w:tab w:val="num" w:pos="4320"/>
        </w:tabs>
        <w:ind w:left="4320" w:hanging="360"/>
      </w:pPr>
      <w:rPr>
        <w:rFonts w:ascii="Arial" w:hAnsi="Arial" w:hint="default"/>
      </w:rPr>
    </w:lvl>
    <w:lvl w:ilvl="6" w:tplc="54DCFEF4" w:tentative="1">
      <w:start w:val="1"/>
      <w:numFmt w:val="bullet"/>
      <w:lvlText w:val="•"/>
      <w:lvlJc w:val="left"/>
      <w:pPr>
        <w:tabs>
          <w:tab w:val="num" w:pos="5040"/>
        </w:tabs>
        <w:ind w:left="5040" w:hanging="360"/>
      </w:pPr>
      <w:rPr>
        <w:rFonts w:ascii="Arial" w:hAnsi="Arial" w:hint="default"/>
      </w:rPr>
    </w:lvl>
    <w:lvl w:ilvl="7" w:tplc="810AE8B6" w:tentative="1">
      <w:start w:val="1"/>
      <w:numFmt w:val="bullet"/>
      <w:lvlText w:val="•"/>
      <w:lvlJc w:val="left"/>
      <w:pPr>
        <w:tabs>
          <w:tab w:val="num" w:pos="5760"/>
        </w:tabs>
        <w:ind w:left="5760" w:hanging="360"/>
      </w:pPr>
      <w:rPr>
        <w:rFonts w:ascii="Arial" w:hAnsi="Arial" w:hint="default"/>
      </w:rPr>
    </w:lvl>
    <w:lvl w:ilvl="8" w:tplc="1B86458A" w:tentative="1">
      <w:start w:val="1"/>
      <w:numFmt w:val="bullet"/>
      <w:lvlText w:val="•"/>
      <w:lvlJc w:val="left"/>
      <w:pPr>
        <w:tabs>
          <w:tab w:val="num" w:pos="6480"/>
        </w:tabs>
        <w:ind w:left="6480" w:hanging="360"/>
      </w:pPr>
      <w:rPr>
        <w:rFonts w:ascii="Arial" w:hAnsi="Arial" w:hint="default"/>
      </w:rPr>
    </w:lvl>
  </w:abstractNum>
  <w:abstractNum w:abstractNumId="40">
    <w:nsid w:val="66285AFD"/>
    <w:multiLevelType w:val="hybridMultilevel"/>
    <w:tmpl w:val="A68E047E"/>
    <w:lvl w:ilvl="0" w:tplc="C31A383E">
      <w:start w:val="1"/>
      <w:numFmt w:val="bullet"/>
      <w:lvlText w:val="•"/>
      <w:lvlJc w:val="left"/>
      <w:pPr>
        <w:tabs>
          <w:tab w:val="num" w:pos="720"/>
        </w:tabs>
        <w:ind w:left="720" w:hanging="360"/>
      </w:pPr>
      <w:rPr>
        <w:rFonts w:ascii="Times New Roman" w:hAnsi="Times New Roman" w:hint="default"/>
      </w:rPr>
    </w:lvl>
    <w:lvl w:ilvl="1" w:tplc="1A8838C2" w:tentative="1">
      <w:start w:val="1"/>
      <w:numFmt w:val="bullet"/>
      <w:lvlText w:val="•"/>
      <w:lvlJc w:val="left"/>
      <w:pPr>
        <w:tabs>
          <w:tab w:val="num" w:pos="1440"/>
        </w:tabs>
        <w:ind w:left="1440" w:hanging="360"/>
      </w:pPr>
      <w:rPr>
        <w:rFonts w:ascii="Times New Roman" w:hAnsi="Times New Roman" w:hint="default"/>
      </w:rPr>
    </w:lvl>
    <w:lvl w:ilvl="2" w:tplc="B7DAB41A" w:tentative="1">
      <w:start w:val="1"/>
      <w:numFmt w:val="bullet"/>
      <w:lvlText w:val="•"/>
      <w:lvlJc w:val="left"/>
      <w:pPr>
        <w:tabs>
          <w:tab w:val="num" w:pos="2160"/>
        </w:tabs>
        <w:ind w:left="2160" w:hanging="360"/>
      </w:pPr>
      <w:rPr>
        <w:rFonts w:ascii="Times New Roman" w:hAnsi="Times New Roman" w:hint="default"/>
      </w:rPr>
    </w:lvl>
    <w:lvl w:ilvl="3" w:tplc="C4661154" w:tentative="1">
      <w:start w:val="1"/>
      <w:numFmt w:val="bullet"/>
      <w:lvlText w:val="•"/>
      <w:lvlJc w:val="left"/>
      <w:pPr>
        <w:tabs>
          <w:tab w:val="num" w:pos="2880"/>
        </w:tabs>
        <w:ind w:left="2880" w:hanging="360"/>
      </w:pPr>
      <w:rPr>
        <w:rFonts w:ascii="Times New Roman" w:hAnsi="Times New Roman" w:hint="default"/>
      </w:rPr>
    </w:lvl>
    <w:lvl w:ilvl="4" w:tplc="49FCCDD8" w:tentative="1">
      <w:start w:val="1"/>
      <w:numFmt w:val="bullet"/>
      <w:lvlText w:val="•"/>
      <w:lvlJc w:val="left"/>
      <w:pPr>
        <w:tabs>
          <w:tab w:val="num" w:pos="3600"/>
        </w:tabs>
        <w:ind w:left="3600" w:hanging="360"/>
      </w:pPr>
      <w:rPr>
        <w:rFonts w:ascii="Times New Roman" w:hAnsi="Times New Roman" w:hint="default"/>
      </w:rPr>
    </w:lvl>
    <w:lvl w:ilvl="5" w:tplc="5BA06AC2" w:tentative="1">
      <w:start w:val="1"/>
      <w:numFmt w:val="bullet"/>
      <w:lvlText w:val="•"/>
      <w:lvlJc w:val="left"/>
      <w:pPr>
        <w:tabs>
          <w:tab w:val="num" w:pos="4320"/>
        </w:tabs>
        <w:ind w:left="4320" w:hanging="360"/>
      </w:pPr>
      <w:rPr>
        <w:rFonts w:ascii="Times New Roman" w:hAnsi="Times New Roman" w:hint="default"/>
      </w:rPr>
    </w:lvl>
    <w:lvl w:ilvl="6" w:tplc="EE3298C8" w:tentative="1">
      <w:start w:val="1"/>
      <w:numFmt w:val="bullet"/>
      <w:lvlText w:val="•"/>
      <w:lvlJc w:val="left"/>
      <w:pPr>
        <w:tabs>
          <w:tab w:val="num" w:pos="5040"/>
        </w:tabs>
        <w:ind w:left="5040" w:hanging="360"/>
      </w:pPr>
      <w:rPr>
        <w:rFonts w:ascii="Times New Roman" w:hAnsi="Times New Roman" w:hint="default"/>
      </w:rPr>
    </w:lvl>
    <w:lvl w:ilvl="7" w:tplc="CB90D944" w:tentative="1">
      <w:start w:val="1"/>
      <w:numFmt w:val="bullet"/>
      <w:lvlText w:val="•"/>
      <w:lvlJc w:val="left"/>
      <w:pPr>
        <w:tabs>
          <w:tab w:val="num" w:pos="5760"/>
        </w:tabs>
        <w:ind w:left="5760" w:hanging="360"/>
      </w:pPr>
      <w:rPr>
        <w:rFonts w:ascii="Times New Roman" w:hAnsi="Times New Roman" w:hint="default"/>
      </w:rPr>
    </w:lvl>
    <w:lvl w:ilvl="8" w:tplc="C5CE04B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B2E2348"/>
    <w:multiLevelType w:val="hybridMultilevel"/>
    <w:tmpl w:val="76C4DECE"/>
    <w:lvl w:ilvl="0" w:tplc="AC76A5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342D31"/>
    <w:multiLevelType w:val="hybridMultilevel"/>
    <w:tmpl w:val="E55CA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FA5C2F"/>
    <w:multiLevelType w:val="hybridMultilevel"/>
    <w:tmpl w:val="680642E0"/>
    <w:lvl w:ilvl="0" w:tplc="1F7E82E4">
      <w:start w:val="1"/>
      <w:numFmt w:val="bullet"/>
      <w:lvlText w:val="•"/>
      <w:lvlJc w:val="left"/>
      <w:pPr>
        <w:tabs>
          <w:tab w:val="num" w:pos="720"/>
        </w:tabs>
        <w:ind w:left="720" w:hanging="360"/>
      </w:pPr>
      <w:rPr>
        <w:rFonts w:ascii="Times New Roman" w:hAnsi="Times New Roman" w:hint="default"/>
      </w:rPr>
    </w:lvl>
    <w:lvl w:ilvl="1" w:tplc="C7CEBA7A" w:tentative="1">
      <w:start w:val="1"/>
      <w:numFmt w:val="bullet"/>
      <w:lvlText w:val="•"/>
      <w:lvlJc w:val="left"/>
      <w:pPr>
        <w:tabs>
          <w:tab w:val="num" w:pos="1440"/>
        </w:tabs>
        <w:ind w:left="1440" w:hanging="360"/>
      </w:pPr>
      <w:rPr>
        <w:rFonts w:ascii="Times New Roman" w:hAnsi="Times New Roman" w:hint="default"/>
      </w:rPr>
    </w:lvl>
    <w:lvl w:ilvl="2" w:tplc="9386FCE0" w:tentative="1">
      <w:start w:val="1"/>
      <w:numFmt w:val="bullet"/>
      <w:lvlText w:val="•"/>
      <w:lvlJc w:val="left"/>
      <w:pPr>
        <w:tabs>
          <w:tab w:val="num" w:pos="2160"/>
        </w:tabs>
        <w:ind w:left="2160" w:hanging="360"/>
      </w:pPr>
      <w:rPr>
        <w:rFonts w:ascii="Times New Roman" w:hAnsi="Times New Roman" w:hint="default"/>
      </w:rPr>
    </w:lvl>
    <w:lvl w:ilvl="3" w:tplc="9FE483F6" w:tentative="1">
      <w:start w:val="1"/>
      <w:numFmt w:val="bullet"/>
      <w:lvlText w:val="•"/>
      <w:lvlJc w:val="left"/>
      <w:pPr>
        <w:tabs>
          <w:tab w:val="num" w:pos="2880"/>
        </w:tabs>
        <w:ind w:left="2880" w:hanging="360"/>
      </w:pPr>
      <w:rPr>
        <w:rFonts w:ascii="Times New Roman" w:hAnsi="Times New Roman" w:hint="default"/>
      </w:rPr>
    </w:lvl>
    <w:lvl w:ilvl="4" w:tplc="09CC495A" w:tentative="1">
      <w:start w:val="1"/>
      <w:numFmt w:val="bullet"/>
      <w:lvlText w:val="•"/>
      <w:lvlJc w:val="left"/>
      <w:pPr>
        <w:tabs>
          <w:tab w:val="num" w:pos="3600"/>
        </w:tabs>
        <w:ind w:left="3600" w:hanging="360"/>
      </w:pPr>
      <w:rPr>
        <w:rFonts w:ascii="Times New Roman" w:hAnsi="Times New Roman" w:hint="default"/>
      </w:rPr>
    </w:lvl>
    <w:lvl w:ilvl="5" w:tplc="613A6E80" w:tentative="1">
      <w:start w:val="1"/>
      <w:numFmt w:val="bullet"/>
      <w:lvlText w:val="•"/>
      <w:lvlJc w:val="left"/>
      <w:pPr>
        <w:tabs>
          <w:tab w:val="num" w:pos="4320"/>
        </w:tabs>
        <w:ind w:left="4320" w:hanging="360"/>
      </w:pPr>
      <w:rPr>
        <w:rFonts w:ascii="Times New Roman" w:hAnsi="Times New Roman" w:hint="default"/>
      </w:rPr>
    </w:lvl>
    <w:lvl w:ilvl="6" w:tplc="89981D52" w:tentative="1">
      <w:start w:val="1"/>
      <w:numFmt w:val="bullet"/>
      <w:lvlText w:val="•"/>
      <w:lvlJc w:val="left"/>
      <w:pPr>
        <w:tabs>
          <w:tab w:val="num" w:pos="5040"/>
        </w:tabs>
        <w:ind w:left="5040" w:hanging="360"/>
      </w:pPr>
      <w:rPr>
        <w:rFonts w:ascii="Times New Roman" w:hAnsi="Times New Roman" w:hint="default"/>
      </w:rPr>
    </w:lvl>
    <w:lvl w:ilvl="7" w:tplc="5BA8B3EA" w:tentative="1">
      <w:start w:val="1"/>
      <w:numFmt w:val="bullet"/>
      <w:lvlText w:val="•"/>
      <w:lvlJc w:val="left"/>
      <w:pPr>
        <w:tabs>
          <w:tab w:val="num" w:pos="5760"/>
        </w:tabs>
        <w:ind w:left="5760" w:hanging="360"/>
      </w:pPr>
      <w:rPr>
        <w:rFonts w:ascii="Times New Roman" w:hAnsi="Times New Roman" w:hint="default"/>
      </w:rPr>
    </w:lvl>
    <w:lvl w:ilvl="8" w:tplc="9FB44A76"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B7048B9"/>
    <w:multiLevelType w:val="hybridMultilevel"/>
    <w:tmpl w:val="620844E6"/>
    <w:lvl w:ilvl="0" w:tplc="A1EE96E6">
      <w:start w:val="1"/>
      <w:numFmt w:val="bullet"/>
      <w:lvlText w:val="•"/>
      <w:lvlJc w:val="left"/>
      <w:pPr>
        <w:tabs>
          <w:tab w:val="num" w:pos="720"/>
        </w:tabs>
        <w:ind w:left="720" w:hanging="360"/>
      </w:pPr>
      <w:rPr>
        <w:rFonts w:ascii="Times New Roman" w:hAnsi="Times New Roman" w:hint="default"/>
      </w:rPr>
    </w:lvl>
    <w:lvl w:ilvl="1" w:tplc="901E36BC" w:tentative="1">
      <w:start w:val="1"/>
      <w:numFmt w:val="bullet"/>
      <w:lvlText w:val="•"/>
      <w:lvlJc w:val="left"/>
      <w:pPr>
        <w:tabs>
          <w:tab w:val="num" w:pos="1440"/>
        </w:tabs>
        <w:ind w:left="1440" w:hanging="360"/>
      </w:pPr>
      <w:rPr>
        <w:rFonts w:ascii="Times New Roman" w:hAnsi="Times New Roman" w:hint="default"/>
      </w:rPr>
    </w:lvl>
    <w:lvl w:ilvl="2" w:tplc="20A482B6" w:tentative="1">
      <w:start w:val="1"/>
      <w:numFmt w:val="bullet"/>
      <w:lvlText w:val="•"/>
      <w:lvlJc w:val="left"/>
      <w:pPr>
        <w:tabs>
          <w:tab w:val="num" w:pos="2160"/>
        </w:tabs>
        <w:ind w:left="2160" w:hanging="360"/>
      </w:pPr>
      <w:rPr>
        <w:rFonts w:ascii="Times New Roman" w:hAnsi="Times New Roman" w:hint="default"/>
      </w:rPr>
    </w:lvl>
    <w:lvl w:ilvl="3" w:tplc="0BEA6A3E" w:tentative="1">
      <w:start w:val="1"/>
      <w:numFmt w:val="bullet"/>
      <w:lvlText w:val="•"/>
      <w:lvlJc w:val="left"/>
      <w:pPr>
        <w:tabs>
          <w:tab w:val="num" w:pos="2880"/>
        </w:tabs>
        <w:ind w:left="2880" w:hanging="360"/>
      </w:pPr>
      <w:rPr>
        <w:rFonts w:ascii="Times New Roman" w:hAnsi="Times New Roman" w:hint="default"/>
      </w:rPr>
    </w:lvl>
    <w:lvl w:ilvl="4" w:tplc="6AC0D762" w:tentative="1">
      <w:start w:val="1"/>
      <w:numFmt w:val="bullet"/>
      <w:lvlText w:val="•"/>
      <w:lvlJc w:val="left"/>
      <w:pPr>
        <w:tabs>
          <w:tab w:val="num" w:pos="3600"/>
        </w:tabs>
        <w:ind w:left="3600" w:hanging="360"/>
      </w:pPr>
      <w:rPr>
        <w:rFonts w:ascii="Times New Roman" w:hAnsi="Times New Roman" w:hint="default"/>
      </w:rPr>
    </w:lvl>
    <w:lvl w:ilvl="5" w:tplc="6324D4B2" w:tentative="1">
      <w:start w:val="1"/>
      <w:numFmt w:val="bullet"/>
      <w:lvlText w:val="•"/>
      <w:lvlJc w:val="left"/>
      <w:pPr>
        <w:tabs>
          <w:tab w:val="num" w:pos="4320"/>
        </w:tabs>
        <w:ind w:left="4320" w:hanging="360"/>
      </w:pPr>
      <w:rPr>
        <w:rFonts w:ascii="Times New Roman" w:hAnsi="Times New Roman" w:hint="default"/>
      </w:rPr>
    </w:lvl>
    <w:lvl w:ilvl="6" w:tplc="394C7F34" w:tentative="1">
      <w:start w:val="1"/>
      <w:numFmt w:val="bullet"/>
      <w:lvlText w:val="•"/>
      <w:lvlJc w:val="left"/>
      <w:pPr>
        <w:tabs>
          <w:tab w:val="num" w:pos="5040"/>
        </w:tabs>
        <w:ind w:left="5040" w:hanging="360"/>
      </w:pPr>
      <w:rPr>
        <w:rFonts w:ascii="Times New Roman" w:hAnsi="Times New Roman" w:hint="default"/>
      </w:rPr>
    </w:lvl>
    <w:lvl w:ilvl="7" w:tplc="5C2EC7B4" w:tentative="1">
      <w:start w:val="1"/>
      <w:numFmt w:val="bullet"/>
      <w:lvlText w:val="•"/>
      <w:lvlJc w:val="left"/>
      <w:pPr>
        <w:tabs>
          <w:tab w:val="num" w:pos="5760"/>
        </w:tabs>
        <w:ind w:left="5760" w:hanging="360"/>
      </w:pPr>
      <w:rPr>
        <w:rFonts w:ascii="Times New Roman" w:hAnsi="Times New Roman" w:hint="default"/>
      </w:rPr>
    </w:lvl>
    <w:lvl w:ilvl="8" w:tplc="D43A362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292DF4"/>
    <w:multiLevelType w:val="hybridMultilevel"/>
    <w:tmpl w:val="577499E4"/>
    <w:lvl w:ilvl="0" w:tplc="63D2EB74">
      <w:start w:val="1"/>
      <w:numFmt w:val="bullet"/>
      <w:lvlText w:val="•"/>
      <w:lvlJc w:val="left"/>
      <w:pPr>
        <w:tabs>
          <w:tab w:val="num" w:pos="720"/>
        </w:tabs>
        <w:ind w:left="720" w:hanging="360"/>
      </w:pPr>
      <w:rPr>
        <w:rFonts w:ascii="Arial" w:hAnsi="Arial" w:hint="default"/>
      </w:rPr>
    </w:lvl>
    <w:lvl w:ilvl="1" w:tplc="3F18E356" w:tentative="1">
      <w:start w:val="1"/>
      <w:numFmt w:val="bullet"/>
      <w:lvlText w:val="•"/>
      <w:lvlJc w:val="left"/>
      <w:pPr>
        <w:tabs>
          <w:tab w:val="num" w:pos="1440"/>
        </w:tabs>
        <w:ind w:left="1440" w:hanging="360"/>
      </w:pPr>
      <w:rPr>
        <w:rFonts w:ascii="Arial" w:hAnsi="Arial" w:hint="default"/>
      </w:rPr>
    </w:lvl>
    <w:lvl w:ilvl="2" w:tplc="DE9CAF5E" w:tentative="1">
      <w:start w:val="1"/>
      <w:numFmt w:val="bullet"/>
      <w:lvlText w:val="•"/>
      <w:lvlJc w:val="left"/>
      <w:pPr>
        <w:tabs>
          <w:tab w:val="num" w:pos="2160"/>
        </w:tabs>
        <w:ind w:left="2160" w:hanging="360"/>
      </w:pPr>
      <w:rPr>
        <w:rFonts w:ascii="Arial" w:hAnsi="Arial" w:hint="default"/>
      </w:rPr>
    </w:lvl>
    <w:lvl w:ilvl="3" w:tplc="5D0602C8" w:tentative="1">
      <w:start w:val="1"/>
      <w:numFmt w:val="bullet"/>
      <w:lvlText w:val="•"/>
      <w:lvlJc w:val="left"/>
      <w:pPr>
        <w:tabs>
          <w:tab w:val="num" w:pos="2880"/>
        </w:tabs>
        <w:ind w:left="2880" w:hanging="360"/>
      </w:pPr>
      <w:rPr>
        <w:rFonts w:ascii="Arial" w:hAnsi="Arial" w:hint="default"/>
      </w:rPr>
    </w:lvl>
    <w:lvl w:ilvl="4" w:tplc="F44E06B2" w:tentative="1">
      <w:start w:val="1"/>
      <w:numFmt w:val="bullet"/>
      <w:lvlText w:val="•"/>
      <w:lvlJc w:val="left"/>
      <w:pPr>
        <w:tabs>
          <w:tab w:val="num" w:pos="3600"/>
        </w:tabs>
        <w:ind w:left="3600" w:hanging="360"/>
      </w:pPr>
      <w:rPr>
        <w:rFonts w:ascii="Arial" w:hAnsi="Arial" w:hint="default"/>
      </w:rPr>
    </w:lvl>
    <w:lvl w:ilvl="5" w:tplc="3AB0FF0E" w:tentative="1">
      <w:start w:val="1"/>
      <w:numFmt w:val="bullet"/>
      <w:lvlText w:val="•"/>
      <w:lvlJc w:val="left"/>
      <w:pPr>
        <w:tabs>
          <w:tab w:val="num" w:pos="4320"/>
        </w:tabs>
        <w:ind w:left="4320" w:hanging="360"/>
      </w:pPr>
      <w:rPr>
        <w:rFonts w:ascii="Arial" w:hAnsi="Arial" w:hint="default"/>
      </w:rPr>
    </w:lvl>
    <w:lvl w:ilvl="6" w:tplc="4F5AC62A" w:tentative="1">
      <w:start w:val="1"/>
      <w:numFmt w:val="bullet"/>
      <w:lvlText w:val="•"/>
      <w:lvlJc w:val="left"/>
      <w:pPr>
        <w:tabs>
          <w:tab w:val="num" w:pos="5040"/>
        </w:tabs>
        <w:ind w:left="5040" w:hanging="360"/>
      </w:pPr>
      <w:rPr>
        <w:rFonts w:ascii="Arial" w:hAnsi="Arial" w:hint="default"/>
      </w:rPr>
    </w:lvl>
    <w:lvl w:ilvl="7" w:tplc="B852BD18" w:tentative="1">
      <w:start w:val="1"/>
      <w:numFmt w:val="bullet"/>
      <w:lvlText w:val="•"/>
      <w:lvlJc w:val="left"/>
      <w:pPr>
        <w:tabs>
          <w:tab w:val="num" w:pos="5760"/>
        </w:tabs>
        <w:ind w:left="5760" w:hanging="360"/>
      </w:pPr>
      <w:rPr>
        <w:rFonts w:ascii="Arial" w:hAnsi="Arial" w:hint="default"/>
      </w:rPr>
    </w:lvl>
    <w:lvl w:ilvl="8" w:tplc="E286AB4A" w:tentative="1">
      <w:start w:val="1"/>
      <w:numFmt w:val="bullet"/>
      <w:lvlText w:val="•"/>
      <w:lvlJc w:val="left"/>
      <w:pPr>
        <w:tabs>
          <w:tab w:val="num" w:pos="6480"/>
        </w:tabs>
        <w:ind w:left="6480" w:hanging="360"/>
      </w:pPr>
      <w:rPr>
        <w:rFonts w:ascii="Arial" w:hAnsi="Arial" w:hint="default"/>
      </w:rPr>
    </w:lvl>
  </w:abstractNum>
  <w:abstractNum w:abstractNumId="46">
    <w:nsid w:val="7E2D5CAD"/>
    <w:multiLevelType w:val="hybridMultilevel"/>
    <w:tmpl w:val="57CEFEF6"/>
    <w:lvl w:ilvl="0" w:tplc="DEF86950">
      <w:start w:val="1"/>
      <w:numFmt w:val="bullet"/>
      <w:lvlText w:val="•"/>
      <w:lvlJc w:val="left"/>
      <w:pPr>
        <w:tabs>
          <w:tab w:val="num" w:pos="720"/>
        </w:tabs>
        <w:ind w:left="720" w:hanging="360"/>
      </w:pPr>
      <w:rPr>
        <w:rFonts w:ascii="Arial" w:hAnsi="Arial" w:hint="default"/>
      </w:rPr>
    </w:lvl>
    <w:lvl w:ilvl="1" w:tplc="977C04FA" w:tentative="1">
      <w:start w:val="1"/>
      <w:numFmt w:val="bullet"/>
      <w:lvlText w:val="•"/>
      <w:lvlJc w:val="left"/>
      <w:pPr>
        <w:tabs>
          <w:tab w:val="num" w:pos="1440"/>
        </w:tabs>
        <w:ind w:left="1440" w:hanging="360"/>
      </w:pPr>
      <w:rPr>
        <w:rFonts w:ascii="Arial" w:hAnsi="Arial" w:hint="default"/>
      </w:rPr>
    </w:lvl>
    <w:lvl w:ilvl="2" w:tplc="4A2A8442" w:tentative="1">
      <w:start w:val="1"/>
      <w:numFmt w:val="bullet"/>
      <w:lvlText w:val="•"/>
      <w:lvlJc w:val="left"/>
      <w:pPr>
        <w:tabs>
          <w:tab w:val="num" w:pos="2160"/>
        </w:tabs>
        <w:ind w:left="2160" w:hanging="360"/>
      </w:pPr>
      <w:rPr>
        <w:rFonts w:ascii="Arial" w:hAnsi="Arial" w:hint="default"/>
      </w:rPr>
    </w:lvl>
    <w:lvl w:ilvl="3" w:tplc="75245CD8" w:tentative="1">
      <w:start w:val="1"/>
      <w:numFmt w:val="bullet"/>
      <w:lvlText w:val="•"/>
      <w:lvlJc w:val="left"/>
      <w:pPr>
        <w:tabs>
          <w:tab w:val="num" w:pos="2880"/>
        </w:tabs>
        <w:ind w:left="2880" w:hanging="360"/>
      </w:pPr>
      <w:rPr>
        <w:rFonts w:ascii="Arial" w:hAnsi="Arial" w:hint="default"/>
      </w:rPr>
    </w:lvl>
    <w:lvl w:ilvl="4" w:tplc="5CDA97FE" w:tentative="1">
      <w:start w:val="1"/>
      <w:numFmt w:val="bullet"/>
      <w:lvlText w:val="•"/>
      <w:lvlJc w:val="left"/>
      <w:pPr>
        <w:tabs>
          <w:tab w:val="num" w:pos="3600"/>
        </w:tabs>
        <w:ind w:left="3600" w:hanging="360"/>
      </w:pPr>
      <w:rPr>
        <w:rFonts w:ascii="Arial" w:hAnsi="Arial" w:hint="default"/>
      </w:rPr>
    </w:lvl>
    <w:lvl w:ilvl="5" w:tplc="4F78118E" w:tentative="1">
      <w:start w:val="1"/>
      <w:numFmt w:val="bullet"/>
      <w:lvlText w:val="•"/>
      <w:lvlJc w:val="left"/>
      <w:pPr>
        <w:tabs>
          <w:tab w:val="num" w:pos="4320"/>
        </w:tabs>
        <w:ind w:left="4320" w:hanging="360"/>
      </w:pPr>
      <w:rPr>
        <w:rFonts w:ascii="Arial" w:hAnsi="Arial" w:hint="default"/>
      </w:rPr>
    </w:lvl>
    <w:lvl w:ilvl="6" w:tplc="B2D87932" w:tentative="1">
      <w:start w:val="1"/>
      <w:numFmt w:val="bullet"/>
      <w:lvlText w:val="•"/>
      <w:lvlJc w:val="left"/>
      <w:pPr>
        <w:tabs>
          <w:tab w:val="num" w:pos="5040"/>
        </w:tabs>
        <w:ind w:left="5040" w:hanging="360"/>
      </w:pPr>
      <w:rPr>
        <w:rFonts w:ascii="Arial" w:hAnsi="Arial" w:hint="default"/>
      </w:rPr>
    </w:lvl>
    <w:lvl w:ilvl="7" w:tplc="F46EE062" w:tentative="1">
      <w:start w:val="1"/>
      <w:numFmt w:val="bullet"/>
      <w:lvlText w:val="•"/>
      <w:lvlJc w:val="left"/>
      <w:pPr>
        <w:tabs>
          <w:tab w:val="num" w:pos="5760"/>
        </w:tabs>
        <w:ind w:left="5760" w:hanging="360"/>
      </w:pPr>
      <w:rPr>
        <w:rFonts w:ascii="Arial" w:hAnsi="Arial" w:hint="default"/>
      </w:rPr>
    </w:lvl>
    <w:lvl w:ilvl="8" w:tplc="9830136A" w:tentative="1">
      <w:start w:val="1"/>
      <w:numFmt w:val="bullet"/>
      <w:lvlText w:val="•"/>
      <w:lvlJc w:val="left"/>
      <w:pPr>
        <w:tabs>
          <w:tab w:val="num" w:pos="6480"/>
        </w:tabs>
        <w:ind w:left="6480" w:hanging="360"/>
      </w:pPr>
      <w:rPr>
        <w:rFonts w:ascii="Arial" w:hAnsi="Arial" w:hint="default"/>
      </w:rPr>
    </w:lvl>
  </w:abstractNum>
  <w:abstractNum w:abstractNumId="47">
    <w:nsid w:val="7EB53A6F"/>
    <w:multiLevelType w:val="hybridMultilevel"/>
    <w:tmpl w:val="0456B152"/>
    <w:lvl w:ilvl="0" w:tplc="14BA8C90">
      <w:start w:val="1"/>
      <w:numFmt w:val="bullet"/>
      <w:lvlText w:val="•"/>
      <w:lvlJc w:val="left"/>
      <w:pPr>
        <w:tabs>
          <w:tab w:val="num" w:pos="720"/>
        </w:tabs>
        <w:ind w:left="720" w:hanging="360"/>
      </w:pPr>
      <w:rPr>
        <w:rFonts w:ascii="Times New Roman" w:hAnsi="Times New Roman" w:hint="default"/>
      </w:rPr>
    </w:lvl>
    <w:lvl w:ilvl="1" w:tplc="F57EAE7E" w:tentative="1">
      <w:start w:val="1"/>
      <w:numFmt w:val="bullet"/>
      <w:lvlText w:val="•"/>
      <w:lvlJc w:val="left"/>
      <w:pPr>
        <w:tabs>
          <w:tab w:val="num" w:pos="1440"/>
        </w:tabs>
        <w:ind w:left="1440" w:hanging="360"/>
      </w:pPr>
      <w:rPr>
        <w:rFonts w:ascii="Times New Roman" w:hAnsi="Times New Roman" w:hint="default"/>
      </w:rPr>
    </w:lvl>
    <w:lvl w:ilvl="2" w:tplc="C86C729A" w:tentative="1">
      <w:start w:val="1"/>
      <w:numFmt w:val="bullet"/>
      <w:lvlText w:val="•"/>
      <w:lvlJc w:val="left"/>
      <w:pPr>
        <w:tabs>
          <w:tab w:val="num" w:pos="2160"/>
        </w:tabs>
        <w:ind w:left="2160" w:hanging="360"/>
      </w:pPr>
      <w:rPr>
        <w:rFonts w:ascii="Times New Roman" w:hAnsi="Times New Roman" w:hint="default"/>
      </w:rPr>
    </w:lvl>
    <w:lvl w:ilvl="3" w:tplc="F6F4B512" w:tentative="1">
      <w:start w:val="1"/>
      <w:numFmt w:val="bullet"/>
      <w:lvlText w:val="•"/>
      <w:lvlJc w:val="left"/>
      <w:pPr>
        <w:tabs>
          <w:tab w:val="num" w:pos="2880"/>
        </w:tabs>
        <w:ind w:left="2880" w:hanging="360"/>
      </w:pPr>
      <w:rPr>
        <w:rFonts w:ascii="Times New Roman" w:hAnsi="Times New Roman" w:hint="default"/>
      </w:rPr>
    </w:lvl>
    <w:lvl w:ilvl="4" w:tplc="051A0AB0" w:tentative="1">
      <w:start w:val="1"/>
      <w:numFmt w:val="bullet"/>
      <w:lvlText w:val="•"/>
      <w:lvlJc w:val="left"/>
      <w:pPr>
        <w:tabs>
          <w:tab w:val="num" w:pos="3600"/>
        </w:tabs>
        <w:ind w:left="3600" w:hanging="360"/>
      </w:pPr>
      <w:rPr>
        <w:rFonts w:ascii="Times New Roman" w:hAnsi="Times New Roman" w:hint="default"/>
      </w:rPr>
    </w:lvl>
    <w:lvl w:ilvl="5" w:tplc="6E52CC54" w:tentative="1">
      <w:start w:val="1"/>
      <w:numFmt w:val="bullet"/>
      <w:lvlText w:val="•"/>
      <w:lvlJc w:val="left"/>
      <w:pPr>
        <w:tabs>
          <w:tab w:val="num" w:pos="4320"/>
        </w:tabs>
        <w:ind w:left="4320" w:hanging="360"/>
      </w:pPr>
      <w:rPr>
        <w:rFonts w:ascii="Times New Roman" w:hAnsi="Times New Roman" w:hint="default"/>
      </w:rPr>
    </w:lvl>
    <w:lvl w:ilvl="6" w:tplc="4BCAF714" w:tentative="1">
      <w:start w:val="1"/>
      <w:numFmt w:val="bullet"/>
      <w:lvlText w:val="•"/>
      <w:lvlJc w:val="left"/>
      <w:pPr>
        <w:tabs>
          <w:tab w:val="num" w:pos="5040"/>
        </w:tabs>
        <w:ind w:left="5040" w:hanging="360"/>
      </w:pPr>
      <w:rPr>
        <w:rFonts w:ascii="Times New Roman" w:hAnsi="Times New Roman" w:hint="default"/>
      </w:rPr>
    </w:lvl>
    <w:lvl w:ilvl="7" w:tplc="7D88563E" w:tentative="1">
      <w:start w:val="1"/>
      <w:numFmt w:val="bullet"/>
      <w:lvlText w:val="•"/>
      <w:lvlJc w:val="left"/>
      <w:pPr>
        <w:tabs>
          <w:tab w:val="num" w:pos="5760"/>
        </w:tabs>
        <w:ind w:left="5760" w:hanging="360"/>
      </w:pPr>
      <w:rPr>
        <w:rFonts w:ascii="Times New Roman" w:hAnsi="Times New Roman" w:hint="default"/>
      </w:rPr>
    </w:lvl>
    <w:lvl w:ilvl="8" w:tplc="FBFA4818" w:tentative="1">
      <w:start w:val="1"/>
      <w:numFmt w:val="bullet"/>
      <w:lvlText w:val="•"/>
      <w:lvlJc w:val="left"/>
      <w:pPr>
        <w:tabs>
          <w:tab w:val="num" w:pos="6480"/>
        </w:tabs>
        <w:ind w:left="6480" w:hanging="360"/>
      </w:pPr>
      <w:rPr>
        <w:rFonts w:ascii="Times New Roman" w:hAnsi="Times New Roman" w:hint="default"/>
      </w:rPr>
    </w:lvl>
  </w:abstractNum>
  <w:num w:numId="1">
    <w:abstractNumId w:val="40"/>
  </w:num>
  <w:num w:numId="2">
    <w:abstractNumId w:val="1"/>
  </w:num>
  <w:num w:numId="3">
    <w:abstractNumId w:val="11"/>
  </w:num>
  <w:num w:numId="4">
    <w:abstractNumId w:val="17"/>
  </w:num>
  <w:num w:numId="5">
    <w:abstractNumId w:val="9"/>
  </w:num>
  <w:num w:numId="6">
    <w:abstractNumId w:val="31"/>
  </w:num>
  <w:num w:numId="7">
    <w:abstractNumId w:val="38"/>
  </w:num>
  <w:num w:numId="8">
    <w:abstractNumId w:val="19"/>
  </w:num>
  <w:num w:numId="9">
    <w:abstractNumId w:val="3"/>
  </w:num>
  <w:num w:numId="10">
    <w:abstractNumId w:val="45"/>
  </w:num>
  <w:num w:numId="11">
    <w:abstractNumId w:val="23"/>
  </w:num>
  <w:num w:numId="12">
    <w:abstractNumId w:val="5"/>
  </w:num>
  <w:num w:numId="13">
    <w:abstractNumId w:val="39"/>
  </w:num>
  <w:num w:numId="14">
    <w:abstractNumId w:val="33"/>
  </w:num>
  <w:num w:numId="15">
    <w:abstractNumId w:val="35"/>
  </w:num>
  <w:num w:numId="16">
    <w:abstractNumId w:val="32"/>
  </w:num>
  <w:num w:numId="17">
    <w:abstractNumId w:val="28"/>
  </w:num>
  <w:num w:numId="18">
    <w:abstractNumId w:val="46"/>
  </w:num>
  <w:num w:numId="19">
    <w:abstractNumId w:val="36"/>
  </w:num>
  <w:num w:numId="20">
    <w:abstractNumId w:val="12"/>
  </w:num>
  <w:num w:numId="21">
    <w:abstractNumId w:val="24"/>
  </w:num>
  <w:num w:numId="22">
    <w:abstractNumId w:val="21"/>
  </w:num>
  <w:num w:numId="23">
    <w:abstractNumId w:val="30"/>
  </w:num>
  <w:num w:numId="24">
    <w:abstractNumId w:val="6"/>
  </w:num>
  <w:num w:numId="25">
    <w:abstractNumId w:val="26"/>
  </w:num>
  <w:num w:numId="26">
    <w:abstractNumId w:val="27"/>
  </w:num>
  <w:num w:numId="27">
    <w:abstractNumId w:val="14"/>
  </w:num>
  <w:num w:numId="28">
    <w:abstractNumId w:val="2"/>
  </w:num>
  <w:num w:numId="29">
    <w:abstractNumId w:val="8"/>
  </w:num>
  <w:num w:numId="30">
    <w:abstractNumId w:val="44"/>
  </w:num>
  <w:num w:numId="31">
    <w:abstractNumId w:val="34"/>
  </w:num>
  <w:num w:numId="32">
    <w:abstractNumId w:val="18"/>
  </w:num>
  <w:num w:numId="33">
    <w:abstractNumId w:val="47"/>
  </w:num>
  <w:num w:numId="34">
    <w:abstractNumId w:val="37"/>
  </w:num>
  <w:num w:numId="35">
    <w:abstractNumId w:val="13"/>
  </w:num>
  <w:num w:numId="36">
    <w:abstractNumId w:val="22"/>
  </w:num>
  <w:num w:numId="37">
    <w:abstractNumId w:val="29"/>
  </w:num>
  <w:num w:numId="38">
    <w:abstractNumId w:val="10"/>
  </w:num>
  <w:num w:numId="39">
    <w:abstractNumId w:val="16"/>
  </w:num>
  <w:num w:numId="40">
    <w:abstractNumId w:val="7"/>
  </w:num>
  <w:num w:numId="41">
    <w:abstractNumId w:val="43"/>
  </w:num>
  <w:num w:numId="42">
    <w:abstractNumId w:val="4"/>
  </w:num>
  <w:num w:numId="43">
    <w:abstractNumId w:val="25"/>
  </w:num>
  <w:num w:numId="44">
    <w:abstractNumId w:val="41"/>
  </w:num>
  <w:num w:numId="45">
    <w:abstractNumId w:val="20"/>
  </w:num>
  <w:num w:numId="46">
    <w:abstractNumId w:val="0"/>
  </w:num>
  <w:num w:numId="47">
    <w:abstractNumId w:val="1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CB"/>
    <w:rsid w:val="00015B3E"/>
    <w:rsid w:val="000F1B06"/>
    <w:rsid w:val="00113A1A"/>
    <w:rsid w:val="00173634"/>
    <w:rsid w:val="001D293D"/>
    <w:rsid w:val="001E6899"/>
    <w:rsid w:val="00203837"/>
    <w:rsid w:val="00244FCB"/>
    <w:rsid w:val="00285BF4"/>
    <w:rsid w:val="00372092"/>
    <w:rsid w:val="003E4A24"/>
    <w:rsid w:val="0045399F"/>
    <w:rsid w:val="00482F96"/>
    <w:rsid w:val="00514B9A"/>
    <w:rsid w:val="00537C46"/>
    <w:rsid w:val="00580761"/>
    <w:rsid w:val="005C41E6"/>
    <w:rsid w:val="005D0629"/>
    <w:rsid w:val="005E2A53"/>
    <w:rsid w:val="006363DF"/>
    <w:rsid w:val="00676E51"/>
    <w:rsid w:val="006A0439"/>
    <w:rsid w:val="007929EB"/>
    <w:rsid w:val="007A6C4D"/>
    <w:rsid w:val="007B2636"/>
    <w:rsid w:val="007B6E42"/>
    <w:rsid w:val="008E1EC5"/>
    <w:rsid w:val="0091330E"/>
    <w:rsid w:val="009214E9"/>
    <w:rsid w:val="00925394"/>
    <w:rsid w:val="00945450"/>
    <w:rsid w:val="00965E38"/>
    <w:rsid w:val="00967F32"/>
    <w:rsid w:val="009B7C35"/>
    <w:rsid w:val="009C2544"/>
    <w:rsid w:val="00A65325"/>
    <w:rsid w:val="00A7773D"/>
    <w:rsid w:val="00A820FD"/>
    <w:rsid w:val="00B45036"/>
    <w:rsid w:val="00B510A8"/>
    <w:rsid w:val="00BA019A"/>
    <w:rsid w:val="00C96659"/>
    <w:rsid w:val="00CE6FE9"/>
    <w:rsid w:val="00D02BB8"/>
    <w:rsid w:val="00D30DFD"/>
    <w:rsid w:val="00D76700"/>
    <w:rsid w:val="00DB6BA1"/>
    <w:rsid w:val="00E2459D"/>
    <w:rsid w:val="00E271C2"/>
    <w:rsid w:val="00E801C5"/>
    <w:rsid w:val="00EA2BD8"/>
    <w:rsid w:val="00F173E9"/>
    <w:rsid w:val="00F20F18"/>
    <w:rsid w:val="00F43934"/>
    <w:rsid w:val="00F51347"/>
    <w:rsid w:val="00F5751D"/>
    <w:rsid w:val="00F60C48"/>
    <w:rsid w:val="00F66009"/>
    <w:rsid w:val="00FD3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C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4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93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85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BF4"/>
  </w:style>
  <w:style w:type="paragraph" w:styleId="Footer">
    <w:name w:val="footer"/>
    <w:basedOn w:val="Normal"/>
    <w:link w:val="FooterChar"/>
    <w:uiPriority w:val="99"/>
    <w:unhideWhenUsed/>
    <w:rsid w:val="0028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F4"/>
  </w:style>
  <w:style w:type="paragraph" w:styleId="BalloonText">
    <w:name w:val="Balloon Text"/>
    <w:basedOn w:val="Normal"/>
    <w:link w:val="BalloonTextChar"/>
    <w:uiPriority w:val="99"/>
    <w:semiHidden/>
    <w:unhideWhenUsed/>
    <w:rsid w:val="009C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44"/>
    <w:rPr>
      <w:rFonts w:ascii="Tahoma" w:hAnsi="Tahoma" w:cs="Tahoma"/>
      <w:sz w:val="16"/>
      <w:szCs w:val="16"/>
    </w:rPr>
  </w:style>
  <w:style w:type="paragraph" w:customStyle="1" w:styleId="Default">
    <w:name w:val="Default"/>
    <w:rsid w:val="00D30DF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C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4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93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85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BF4"/>
  </w:style>
  <w:style w:type="paragraph" w:styleId="Footer">
    <w:name w:val="footer"/>
    <w:basedOn w:val="Normal"/>
    <w:link w:val="FooterChar"/>
    <w:uiPriority w:val="99"/>
    <w:unhideWhenUsed/>
    <w:rsid w:val="0028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F4"/>
  </w:style>
  <w:style w:type="paragraph" w:styleId="BalloonText">
    <w:name w:val="Balloon Text"/>
    <w:basedOn w:val="Normal"/>
    <w:link w:val="BalloonTextChar"/>
    <w:uiPriority w:val="99"/>
    <w:semiHidden/>
    <w:unhideWhenUsed/>
    <w:rsid w:val="009C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44"/>
    <w:rPr>
      <w:rFonts w:ascii="Tahoma" w:hAnsi="Tahoma" w:cs="Tahoma"/>
      <w:sz w:val="16"/>
      <w:szCs w:val="16"/>
    </w:rPr>
  </w:style>
  <w:style w:type="paragraph" w:customStyle="1" w:styleId="Default">
    <w:name w:val="Default"/>
    <w:rsid w:val="00D30D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041">
      <w:bodyDiv w:val="1"/>
      <w:marLeft w:val="0"/>
      <w:marRight w:val="0"/>
      <w:marTop w:val="0"/>
      <w:marBottom w:val="0"/>
      <w:divBdr>
        <w:top w:val="none" w:sz="0" w:space="0" w:color="auto"/>
        <w:left w:val="none" w:sz="0" w:space="0" w:color="auto"/>
        <w:bottom w:val="none" w:sz="0" w:space="0" w:color="auto"/>
        <w:right w:val="none" w:sz="0" w:space="0" w:color="auto"/>
      </w:divBdr>
      <w:divsChild>
        <w:div w:id="1673215907">
          <w:marLeft w:val="547"/>
          <w:marRight w:val="0"/>
          <w:marTop w:val="0"/>
          <w:marBottom w:val="0"/>
          <w:divBdr>
            <w:top w:val="none" w:sz="0" w:space="0" w:color="auto"/>
            <w:left w:val="none" w:sz="0" w:space="0" w:color="auto"/>
            <w:bottom w:val="none" w:sz="0" w:space="0" w:color="auto"/>
            <w:right w:val="none" w:sz="0" w:space="0" w:color="auto"/>
          </w:divBdr>
        </w:div>
        <w:div w:id="566652859">
          <w:marLeft w:val="547"/>
          <w:marRight w:val="0"/>
          <w:marTop w:val="0"/>
          <w:marBottom w:val="0"/>
          <w:divBdr>
            <w:top w:val="none" w:sz="0" w:space="0" w:color="auto"/>
            <w:left w:val="none" w:sz="0" w:space="0" w:color="auto"/>
            <w:bottom w:val="none" w:sz="0" w:space="0" w:color="auto"/>
            <w:right w:val="none" w:sz="0" w:space="0" w:color="auto"/>
          </w:divBdr>
        </w:div>
      </w:divsChild>
    </w:div>
    <w:div w:id="11228633">
      <w:bodyDiv w:val="1"/>
      <w:marLeft w:val="0"/>
      <w:marRight w:val="0"/>
      <w:marTop w:val="0"/>
      <w:marBottom w:val="0"/>
      <w:divBdr>
        <w:top w:val="none" w:sz="0" w:space="0" w:color="auto"/>
        <w:left w:val="none" w:sz="0" w:space="0" w:color="auto"/>
        <w:bottom w:val="none" w:sz="0" w:space="0" w:color="auto"/>
        <w:right w:val="none" w:sz="0" w:space="0" w:color="auto"/>
      </w:divBdr>
      <w:divsChild>
        <w:div w:id="529534626">
          <w:marLeft w:val="547"/>
          <w:marRight w:val="0"/>
          <w:marTop w:val="0"/>
          <w:marBottom w:val="0"/>
          <w:divBdr>
            <w:top w:val="none" w:sz="0" w:space="0" w:color="auto"/>
            <w:left w:val="none" w:sz="0" w:space="0" w:color="auto"/>
            <w:bottom w:val="none" w:sz="0" w:space="0" w:color="auto"/>
            <w:right w:val="none" w:sz="0" w:space="0" w:color="auto"/>
          </w:divBdr>
        </w:div>
        <w:div w:id="48383695">
          <w:marLeft w:val="547"/>
          <w:marRight w:val="0"/>
          <w:marTop w:val="0"/>
          <w:marBottom w:val="0"/>
          <w:divBdr>
            <w:top w:val="none" w:sz="0" w:space="0" w:color="auto"/>
            <w:left w:val="none" w:sz="0" w:space="0" w:color="auto"/>
            <w:bottom w:val="none" w:sz="0" w:space="0" w:color="auto"/>
            <w:right w:val="none" w:sz="0" w:space="0" w:color="auto"/>
          </w:divBdr>
        </w:div>
        <w:div w:id="1128354002">
          <w:marLeft w:val="547"/>
          <w:marRight w:val="0"/>
          <w:marTop w:val="0"/>
          <w:marBottom w:val="0"/>
          <w:divBdr>
            <w:top w:val="none" w:sz="0" w:space="0" w:color="auto"/>
            <w:left w:val="none" w:sz="0" w:space="0" w:color="auto"/>
            <w:bottom w:val="none" w:sz="0" w:space="0" w:color="auto"/>
            <w:right w:val="none" w:sz="0" w:space="0" w:color="auto"/>
          </w:divBdr>
        </w:div>
        <w:div w:id="1331981686">
          <w:marLeft w:val="547"/>
          <w:marRight w:val="0"/>
          <w:marTop w:val="0"/>
          <w:marBottom w:val="0"/>
          <w:divBdr>
            <w:top w:val="none" w:sz="0" w:space="0" w:color="auto"/>
            <w:left w:val="none" w:sz="0" w:space="0" w:color="auto"/>
            <w:bottom w:val="none" w:sz="0" w:space="0" w:color="auto"/>
            <w:right w:val="none" w:sz="0" w:space="0" w:color="auto"/>
          </w:divBdr>
        </w:div>
        <w:div w:id="1620142704">
          <w:marLeft w:val="547"/>
          <w:marRight w:val="0"/>
          <w:marTop w:val="0"/>
          <w:marBottom w:val="0"/>
          <w:divBdr>
            <w:top w:val="none" w:sz="0" w:space="0" w:color="auto"/>
            <w:left w:val="none" w:sz="0" w:space="0" w:color="auto"/>
            <w:bottom w:val="none" w:sz="0" w:space="0" w:color="auto"/>
            <w:right w:val="none" w:sz="0" w:space="0" w:color="auto"/>
          </w:divBdr>
        </w:div>
      </w:divsChild>
    </w:div>
    <w:div w:id="22437821">
      <w:bodyDiv w:val="1"/>
      <w:marLeft w:val="0"/>
      <w:marRight w:val="0"/>
      <w:marTop w:val="0"/>
      <w:marBottom w:val="0"/>
      <w:divBdr>
        <w:top w:val="none" w:sz="0" w:space="0" w:color="auto"/>
        <w:left w:val="none" w:sz="0" w:space="0" w:color="auto"/>
        <w:bottom w:val="none" w:sz="0" w:space="0" w:color="auto"/>
        <w:right w:val="none" w:sz="0" w:space="0" w:color="auto"/>
      </w:divBdr>
      <w:divsChild>
        <w:div w:id="1920628714">
          <w:marLeft w:val="547"/>
          <w:marRight w:val="0"/>
          <w:marTop w:val="0"/>
          <w:marBottom w:val="0"/>
          <w:divBdr>
            <w:top w:val="none" w:sz="0" w:space="0" w:color="auto"/>
            <w:left w:val="none" w:sz="0" w:space="0" w:color="auto"/>
            <w:bottom w:val="none" w:sz="0" w:space="0" w:color="auto"/>
            <w:right w:val="none" w:sz="0" w:space="0" w:color="auto"/>
          </w:divBdr>
        </w:div>
      </w:divsChild>
    </w:div>
    <w:div w:id="155650332">
      <w:bodyDiv w:val="1"/>
      <w:marLeft w:val="0"/>
      <w:marRight w:val="0"/>
      <w:marTop w:val="0"/>
      <w:marBottom w:val="0"/>
      <w:divBdr>
        <w:top w:val="none" w:sz="0" w:space="0" w:color="auto"/>
        <w:left w:val="none" w:sz="0" w:space="0" w:color="auto"/>
        <w:bottom w:val="none" w:sz="0" w:space="0" w:color="auto"/>
        <w:right w:val="none" w:sz="0" w:space="0" w:color="auto"/>
      </w:divBdr>
      <w:divsChild>
        <w:div w:id="1920603508">
          <w:marLeft w:val="274"/>
          <w:marRight w:val="0"/>
          <w:marTop w:val="0"/>
          <w:marBottom w:val="0"/>
          <w:divBdr>
            <w:top w:val="none" w:sz="0" w:space="0" w:color="auto"/>
            <w:left w:val="none" w:sz="0" w:space="0" w:color="auto"/>
            <w:bottom w:val="none" w:sz="0" w:space="0" w:color="auto"/>
            <w:right w:val="none" w:sz="0" w:space="0" w:color="auto"/>
          </w:divBdr>
        </w:div>
      </w:divsChild>
    </w:div>
    <w:div w:id="176425586">
      <w:bodyDiv w:val="1"/>
      <w:marLeft w:val="0"/>
      <w:marRight w:val="0"/>
      <w:marTop w:val="0"/>
      <w:marBottom w:val="0"/>
      <w:divBdr>
        <w:top w:val="none" w:sz="0" w:space="0" w:color="auto"/>
        <w:left w:val="none" w:sz="0" w:space="0" w:color="auto"/>
        <w:bottom w:val="none" w:sz="0" w:space="0" w:color="auto"/>
        <w:right w:val="none" w:sz="0" w:space="0" w:color="auto"/>
      </w:divBdr>
      <w:divsChild>
        <w:div w:id="222302239">
          <w:marLeft w:val="274"/>
          <w:marRight w:val="0"/>
          <w:marTop w:val="0"/>
          <w:marBottom w:val="0"/>
          <w:divBdr>
            <w:top w:val="none" w:sz="0" w:space="0" w:color="auto"/>
            <w:left w:val="none" w:sz="0" w:space="0" w:color="auto"/>
            <w:bottom w:val="none" w:sz="0" w:space="0" w:color="auto"/>
            <w:right w:val="none" w:sz="0" w:space="0" w:color="auto"/>
          </w:divBdr>
        </w:div>
      </w:divsChild>
    </w:div>
    <w:div w:id="205877056">
      <w:bodyDiv w:val="1"/>
      <w:marLeft w:val="0"/>
      <w:marRight w:val="0"/>
      <w:marTop w:val="0"/>
      <w:marBottom w:val="0"/>
      <w:divBdr>
        <w:top w:val="none" w:sz="0" w:space="0" w:color="auto"/>
        <w:left w:val="none" w:sz="0" w:space="0" w:color="auto"/>
        <w:bottom w:val="none" w:sz="0" w:space="0" w:color="auto"/>
        <w:right w:val="none" w:sz="0" w:space="0" w:color="auto"/>
      </w:divBdr>
      <w:divsChild>
        <w:div w:id="1418790158">
          <w:marLeft w:val="547"/>
          <w:marRight w:val="0"/>
          <w:marTop w:val="0"/>
          <w:marBottom w:val="0"/>
          <w:divBdr>
            <w:top w:val="none" w:sz="0" w:space="0" w:color="auto"/>
            <w:left w:val="none" w:sz="0" w:space="0" w:color="auto"/>
            <w:bottom w:val="none" w:sz="0" w:space="0" w:color="auto"/>
            <w:right w:val="none" w:sz="0" w:space="0" w:color="auto"/>
          </w:divBdr>
        </w:div>
        <w:div w:id="589973983">
          <w:marLeft w:val="547"/>
          <w:marRight w:val="0"/>
          <w:marTop w:val="0"/>
          <w:marBottom w:val="0"/>
          <w:divBdr>
            <w:top w:val="none" w:sz="0" w:space="0" w:color="auto"/>
            <w:left w:val="none" w:sz="0" w:space="0" w:color="auto"/>
            <w:bottom w:val="none" w:sz="0" w:space="0" w:color="auto"/>
            <w:right w:val="none" w:sz="0" w:space="0" w:color="auto"/>
          </w:divBdr>
        </w:div>
        <w:div w:id="1664166693">
          <w:marLeft w:val="547"/>
          <w:marRight w:val="0"/>
          <w:marTop w:val="0"/>
          <w:marBottom w:val="0"/>
          <w:divBdr>
            <w:top w:val="none" w:sz="0" w:space="0" w:color="auto"/>
            <w:left w:val="none" w:sz="0" w:space="0" w:color="auto"/>
            <w:bottom w:val="none" w:sz="0" w:space="0" w:color="auto"/>
            <w:right w:val="none" w:sz="0" w:space="0" w:color="auto"/>
          </w:divBdr>
        </w:div>
        <w:div w:id="912157725">
          <w:marLeft w:val="547"/>
          <w:marRight w:val="0"/>
          <w:marTop w:val="0"/>
          <w:marBottom w:val="0"/>
          <w:divBdr>
            <w:top w:val="none" w:sz="0" w:space="0" w:color="auto"/>
            <w:left w:val="none" w:sz="0" w:space="0" w:color="auto"/>
            <w:bottom w:val="none" w:sz="0" w:space="0" w:color="auto"/>
            <w:right w:val="none" w:sz="0" w:space="0" w:color="auto"/>
          </w:divBdr>
        </w:div>
        <w:div w:id="1298100369">
          <w:marLeft w:val="547"/>
          <w:marRight w:val="0"/>
          <w:marTop w:val="0"/>
          <w:marBottom w:val="0"/>
          <w:divBdr>
            <w:top w:val="none" w:sz="0" w:space="0" w:color="auto"/>
            <w:left w:val="none" w:sz="0" w:space="0" w:color="auto"/>
            <w:bottom w:val="none" w:sz="0" w:space="0" w:color="auto"/>
            <w:right w:val="none" w:sz="0" w:space="0" w:color="auto"/>
          </w:divBdr>
        </w:div>
      </w:divsChild>
    </w:div>
    <w:div w:id="227888941">
      <w:bodyDiv w:val="1"/>
      <w:marLeft w:val="0"/>
      <w:marRight w:val="0"/>
      <w:marTop w:val="0"/>
      <w:marBottom w:val="0"/>
      <w:divBdr>
        <w:top w:val="none" w:sz="0" w:space="0" w:color="auto"/>
        <w:left w:val="none" w:sz="0" w:space="0" w:color="auto"/>
        <w:bottom w:val="none" w:sz="0" w:space="0" w:color="auto"/>
        <w:right w:val="none" w:sz="0" w:space="0" w:color="auto"/>
      </w:divBdr>
    </w:div>
    <w:div w:id="318729681">
      <w:bodyDiv w:val="1"/>
      <w:marLeft w:val="0"/>
      <w:marRight w:val="0"/>
      <w:marTop w:val="0"/>
      <w:marBottom w:val="0"/>
      <w:divBdr>
        <w:top w:val="none" w:sz="0" w:space="0" w:color="auto"/>
        <w:left w:val="none" w:sz="0" w:space="0" w:color="auto"/>
        <w:bottom w:val="none" w:sz="0" w:space="0" w:color="auto"/>
        <w:right w:val="none" w:sz="0" w:space="0" w:color="auto"/>
      </w:divBdr>
      <w:divsChild>
        <w:div w:id="1653873856">
          <w:marLeft w:val="547"/>
          <w:marRight w:val="0"/>
          <w:marTop w:val="0"/>
          <w:marBottom w:val="0"/>
          <w:divBdr>
            <w:top w:val="none" w:sz="0" w:space="0" w:color="auto"/>
            <w:left w:val="none" w:sz="0" w:space="0" w:color="auto"/>
            <w:bottom w:val="none" w:sz="0" w:space="0" w:color="auto"/>
            <w:right w:val="none" w:sz="0" w:space="0" w:color="auto"/>
          </w:divBdr>
        </w:div>
      </w:divsChild>
    </w:div>
    <w:div w:id="323166752">
      <w:bodyDiv w:val="1"/>
      <w:marLeft w:val="0"/>
      <w:marRight w:val="0"/>
      <w:marTop w:val="0"/>
      <w:marBottom w:val="0"/>
      <w:divBdr>
        <w:top w:val="none" w:sz="0" w:space="0" w:color="auto"/>
        <w:left w:val="none" w:sz="0" w:space="0" w:color="auto"/>
        <w:bottom w:val="none" w:sz="0" w:space="0" w:color="auto"/>
        <w:right w:val="none" w:sz="0" w:space="0" w:color="auto"/>
      </w:divBdr>
    </w:div>
    <w:div w:id="425424072">
      <w:bodyDiv w:val="1"/>
      <w:marLeft w:val="0"/>
      <w:marRight w:val="0"/>
      <w:marTop w:val="0"/>
      <w:marBottom w:val="0"/>
      <w:divBdr>
        <w:top w:val="none" w:sz="0" w:space="0" w:color="auto"/>
        <w:left w:val="none" w:sz="0" w:space="0" w:color="auto"/>
        <w:bottom w:val="none" w:sz="0" w:space="0" w:color="auto"/>
        <w:right w:val="none" w:sz="0" w:space="0" w:color="auto"/>
      </w:divBdr>
    </w:div>
    <w:div w:id="436172754">
      <w:bodyDiv w:val="1"/>
      <w:marLeft w:val="0"/>
      <w:marRight w:val="0"/>
      <w:marTop w:val="0"/>
      <w:marBottom w:val="0"/>
      <w:divBdr>
        <w:top w:val="none" w:sz="0" w:space="0" w:color="auto"/>
        <w:left w:val="none" w:sz="0" w:space="0" w:color="auto"/>
        <w:bottom w:val="none" w:sz="0" w:space="0" w:color="auto"/>
        <w:right w:val="none" w:sz="0" w:space="0" w:color="auto"/>
      </w:divBdr>
    </w:div>
    <w:div w:id="499582829">
      <w:bodyDiv w:val="1"/>
      <w:marLeft w:val="0"/>
      <w:marRight w:val="0"/>
      <w:marTop w:val="0"/>
      <w:marBottom w:val="0"/>
      <w:divBdr>
        <w:top w:val="none" w:sz="0" w:space="0" w:color="auto"/>
        <w:left w:val="none" w:sz="0" w:space="0" w:color="auto"/>
        <w:bottom w:val="none" w:sz="0" w:space="0" w:color="auto"/>
        <w:right w:val="none" w:sz="0" w:space="0" w:color="auto"/>
      </w:divBdr>
      <w:divsChild>
        <w:div w:id="399713543">
          <w:marLeft w:val="274"/>
          <w:marRight w:val="0"/>
          <w:marTop w:val="0"/>
          <w:marBottom w:val="0"/>
          <w:divBdr>
            <w:top w:val="none" w:sz="0" w:space="0" w:color="auto"/>
            <w:left w:val="none" w:sz="0" w:space="0" w:color="auto"/>
            <w:bottom w:val="none" w:sz="0" w:space="0" w:color="auto"/>
            <w:right w:val="none" w:sz="0" w:space="0" w:color="auto"/>
          </w:divBdr>
        </w:div>
      </w:divsChild>
    </w:div>
    <w:div w:id="564225511">
      <w:bodyDiv w:val="1"/>
      <w:marLeft w:val="0"/>
      <w:marRight w:val="0"/>
      <w:marTop w:val="0"/>
      <w:marBottom w:val="0"/>
      <w:divBdr>
        <w:top w:val="none" w:sz="0" w:space="0" w:color="auto"/>
        <w:left w:val="none" w:sz="0" w:space="0" w:color="auto"/>
        <w:bottom w:val="none" w:sz="0" w:space="0" w:color="auto"/>
        <w:right w:val="none" w:sz="0" w:space="0" w:color="auto"/>
      </w:divBdr>
      <w:divsChild>
        <w:div w:id="1602489671">
          <w:marLeft w:val="274"/>
          <w:marRight w:val="0"/>
          <w:marTop w:val="0"/>
          <w:marBottom w:val="0"/>
          <w:divBdr>
            <w:top w:val="none" w:sz="0" w:space="0" w:color="auto"/>
            <w:left w:val="none" w:sz="0" w:space="0" w:color="auto"/>
            <w:bottom w:val="none" w:sz="0" w:space="0" w:color="auto"/>
            <w:right w:val="none" w:sz="0" w:space="0" w:color="auto"/>
          </w:divBdr>
        </w:div>
        <w:div w:id="1294170688">
          <w:marLeft w:val="274"/>
          <w:marRight w:val="0"/>
          <w:marTop w:val="0"/>
          <w:marBottom w:val="0"/>
          <w:divBdr>
            <w:top w:val="none" w:sz="0" w:space="0" w:color="auto"/>
            <w:left w:val="none" w:sz="0" w:space="0" w:color="auto"/>
            <w:bottom w:val="none" w:sz="0" w:space="0" w:color="auto"/>
            <w:right w:val="none" w:sz="0" w:space="0" w:color="auto"/>
          </w:divBdr>
        </w:div>
      </w:divsChild>
    </w:div>
    <w:div w:id="585574367">
      <w:bodyDiv w:val="1"/>
      <w:marLeft w:val="0"/>
      <w:marRight w:val="0"/>
      <w:marTop w:val="0"/>
      <w:marBottom w:val="0"/>
      <w:divBdr>
        <w:top w:val="none" w:sz="0" w:space="0" w:color="auto"/>
        <w:left w:val="none" w:sz="0" w:space="0" w:color="auto"/>
        <w:bottom w:val="none" w:sz="0" w:space="0" w:color="auto"/>
        <w:right w:val="none" w:sz="0" w:space="0" w:color="auto"/>
      </w:divBdr>
    </w:div>
    <w:div w:id="638917851">
      <w:bodyDiv w:val="1"/>
      <w:marLeft w:val="0"/>
      <w:marRight w:val="0"/>
      <w:marTop w:val="0"/>
      <w:marBottom w:val="0"/>
      <w:divBdr>
        <w:top w:val="none" w:sz="0" w:space="0" w:color="auto"/>
        <w:left w:val="none" w:sz="0" w:space="0" w:color="auto"/>
        <w:bottom w:val="none" w:sz="0" w:space="0" w:color="auto"/>
        <w:right w:val="none" w:sz="0" w:space="0" w:color="auto"/>
      </w:divBdr>
      <w:divsChild>
        <w:div w:id="2118480842">
          <w:marLeft w:val="547"/>
          <w:marRight w:val="0"/>
          <w:marTop w:val="0"/>
          <w:marBottom w:val="0"/>
          <w:divBdr>
            <w:top w:val="none" w:sz="0" w:space="0" w:color="auto"/>
            <w:left w:val="none" w:sz="0" w:space="0" w:color="auto"/>
            <w:bottom w:val="none" w:sz="0" w:space="0" w:color="auto"/>
            <w:right w:val="none" w:sz="0" w:space="0" w:color="auto"/>
          </w:divBdr>
        </w:div>
      </w:divsChild>
    </w:div>
    <w:div w:id="676468653">
      <w:bodyDiv w:val="1"/>
      <w:marLeft w:val="0"/>
      <w:marRight w:val="0"/>
      <w:marTop w:val="0"/>
      <w:marBottom w:val="0"/>
      <w:divBdr>
        <w:top w:val="none" w:sz="0" w:space="0" w:color="auto"/>
        <w:left w:val="none" w:sz="0" w:space="0" w:color="auto"/>
        <w:bottom w:val="none" w:sz="0" w:space="0" w:color="auto"/>
        <w:right w:val="none" w:sz="0" w:space="0" w:color="auto"/>
      </w:divBdr>
    </w:div>
    <w:div w:id="676690556">
      <w:bodyDiv w:val="1"/>
      <w:marLeft w:val="0"/>
      <w:marRight w:val="0"/>
      <w:marTop w:val="0"/>
      <w:marBottom w:val="0"/>
      <w:divBdr>
        <w:top w:val="none" w:sz="0" w:space="0" w:color="auto"/>
        <w:left w:val="none" w:sz="0" w:space="0" w:color="auto"/>
        <w:bottom w:val="none" w:sz="0" w:space="0" w:color="auto"/>
        <w:right w:val="none" w:sz="0" w:space="0" w:color="auto"/>
      </w:divBdr>
      <w:divsChild>
        <w:div w:id="879707262">
          <w:marLeft w:val="547"/>
          <w:marRight w:val="0"/>
          <w:marTop w:val="0"/>
          <w:marBottom w:val="0"/>
          <w:divBdr>
            <w:top w:val="none" w:sz="0" w:space="0" w:color="auto"/>
            <w:left w:val="none" w:sz="0" w:space="0" w:color="auto"/>
            <w:bottom w:val="none" w:sz="0" w:space="0" w:color="auto"/>
            <w:right w:val="none" w:sz="0" w:space="0" w:color="auto"/>
          </w:divBdr>
        </w:div>
        <w:div w:id="1257904264">
          <w:marLeft w:val="547"/>
          <w:marRight w:val="0"/>
          <w:marTop w:val="0"/>
          <w:marBottom w:val="0"/>
          <w:divBdr>
            <w:top w:val="none" w:sz="0" w:space="0" w:color="auto"/>
            <w:left w:val="none" w:sz="0" w:space="0" w:color="auto"/>
            <w:bottom w:val="none" w:sz="0" w:space="0" w:color="auto"/>
            <w:right w:val="none" w:sz="0" w:space="0" w:color="auto"/>
          </w:divBdr>
        </w:div>
      </w:divsChild>
    </w:div>
    <w:div w:id="682826867">
      <w:bodyDiv w:val="1"/>
      <w:marLeft w:val="0"/>
      <w:marRight w:val="0"/>
      <w:marTop w:val="0"/>
      <w:marBottom w:val="0"/>
      <w:divBdr>
        <w:top w:val="none" w:sz="0" w:space="0" w:color="auto"/>
        <w:left w:val="none" w:sz="0" w:space="0" w:color="auto"/>
        <w:bottom w:val="none" w:sz="0" w:space="0" w:color="auto"/>
        <w:right w:val="none" w:sz="0" w:space="0" w:color="auto"/>
      </w:divBdr>
      <w:divsChild>
        <w:div w:id="1385328102">
          <w:marLeft w:val="274"/>
          <w:marRight w:val="0"/>
          <w:marTop w:val="0"/>
          <w:marBottom w:val="0"/>
          <w:divBdr>
            <w:top w:val="none" w:sz="0" w:space="0" w:color="auto"/>
            <w:left w:val="none" w:sz="0" w:space="0" w:color="auto"/>
            <w:bottom w:val="none" w:sz="0" w:space="0" w:color="auto"/>
            <w:right w:val="none" w:sz="0" w:space="0" w:color="auto"/>
          </w:divBdr>
        </w:div>
      </w:divsChild>
    </w:div>
    <w:div w:id="714043003">
      <w:bodyDiv w:val="1"/>
      <w:marLeft w:val="0"/>
      <w:marRight w:val="0"/>
      <w:marTop w:val="0"/>
      <w:marBottom w:val="0"/>
      <w:divBdr>
        <w:top w:val="none" w:sz="0" w:space="0" w:color="auto"/>
        <w:left w:val="none" w:sz="0" w:space="0" w:color="auto"/>
        <w:bottom w:val="none" w:sz="0" w:space="0" w:color="auto"/>
        <w:right w:val="none" w:sz="0" w:space="0" w:color="auto"/>
      </w:divBdr>
      <w:divsChild>
        <w:div w:id="1302997059">
          <w:marLeft w:val="274"/>
          <w:marRight w:val="0"/>
          <w:marTop w:val="0"/>
          <w:marBottom w:val="0"/>
          <w:divBdr>
            <w:top w:val="none" w:sz="0" w:space="0" w:color="auto"/>
            <w:left w:val="none" w:sz="0" w:space="0" w:color="auto"/>
            <w:bottom w:val="none" w:sz="0" w:space="0" w:color="auto"/>
            <w:right w:val="none" w:sz="0" w:space="0" w:color="auto"/>
          </w:divBdr>
        </w:div>
      </w:divsChild>
    </w:div>
    <w:div w:id="745420902">
      <w:bodyDiv w:val="1"/>
      <w:marLeft w:val="0"/>
      <w:marRight w:val="0"/>
      <w:marTop w:val="0"/>
      <w:marBottom w:val="0"/>
      <w:divBdr>
        <w:top w:val="none" w:sz="0" w:space="0" w:color="auto"/>
        <w:left w:val="none" w:sz="0" w:space="0" w:color="auto"/>
        <w:bottom w:val="none" w:sz="0" w:space="0" w:color="auto"/>
        <w:right w:val="none" w:sz="0" w:space="0" w:color="auto"/>
      </w:divBdr>
      <w:divsChild>
        <w:div w:id="280234873">
          <w:marLeft w:val="274"/>
          <w:marRight w:val="0"/>
          <w:marTop w:val="0"/>
          <w:marBottom w:val="0"/>
          <w:divBdr>
            <w:top w:val="none" w:sz="0" w:space="0" w:color="auto"/>
            <w:left w:val="none" w:sz="0" w:space="0" w:color="auto"/>
            <w:bottom w:val="none" w:sz="0" w:space="0" w:color="auto"/>
            <w:right w:val="none" w:sz="0" w:space="0" w:color="auto"/>
          </w:divBdr>
        </w:div>
        <w:div w:id="2080515486">
          <w:marLeft w:val="274"/>
          <w:marRight w:val="0"/>
          <w:marTop w:val="0"/>
          <w:marBottom w:val="0"/>
          <w:divBdr>
            <w:top w:val="none" w:sz="0" w:space="0" w:color="auto"/>
            <w:left w:val="none" w:sz="0" w:space="0" w:color="auto"/>
            <w:bottom w:val="none" w:sz="0" w:space="0" w:color="auto"/>
            <w:right w:val="none" w:sz="0" w:space="0" w:color="auto"/>
          </w:divBdr>
        </w:div>
      </w:divsChild>
    </w:div>
    <w:div w:id="771507566">
      <w:bodyDiv w:val="1"/>
      <w:marLeft w:val="0"/>
      <w:marRight w:val="0"/>
      <w:marTop w:val="0"/>
      <w:marBottom w:val="0"/>
      <w:divBdr>
        <w:top w:val="none" w:sz="0" w:space="0" w:color="auto"/>
        <w:left w:val="none" w:sz="0" w:space="0" w:color="auto"/>
        <w:bottom w:val="none" w:sz="0" w:space="0" w:color="auto"/>
        <w:right w:val="none" w:sz="0" w:space="0" w:color="auto"/>
      </w:divBdr>
      <w:divsChild>
        <w:div w:id="268241184">
          <w:marLeft w:val="274"/>
          <w:marRight w:val="0"/>
          <w:marTop w:val="0"/>
          <w:marBottom w:val="0"/>
          <w:divBdr>
            <w:top w:val="none" w:sz="0" w:space="0" w:color="auto"/>
            <w:left w:val="none" w:sz="0" w:space="0" w:color="auto"/>
            <w:bottom w:val="none" w:sz="0" w:space="0" w:color="auto"/>
            <w:right w:val="none" w:sz="0" w:space="0" w:color="auto"/>
          </w:divBdr>
        </w:div>
      </w:divsChild>
    </w:div>
    <w:div w:id="807629170">
      <w:bodyDiv w:val="1"/>
      <w:marLeft w:val="0"/>
      <w:marRight w:val="0"/>
      <w:marTop w:val="0"/>
      <w:marBottom w:val="0"/>
      <w:divBdr>
        <w:top w:val="none" w:sz="0" w:space="0" w:color="auto"/>
        <w:left w:val="none" w:sz="0" w:space="0" w:color="auto"/>
        <w:bottom w:val="none" w:sz="0" w:space="0" w:color="auto"/>
        <w:right w:val="none" w:sz="0" w:space="0" w:color="auto"/>
      </w:divBdr>
      <w:divsChild>
        <w:div w:id="1087576377">
          <w:marLeft w:val="274"/>
          <w:marRight w:val="0"/>
          <w:marTop w:val="0"/>
          <w:marBottom w:val="0"/>
          <w:divBdr>
            <w:top w:val="none" w:sz="0" w:space="0" w:color="auto"/>
            <w:left w:val="none" w:sz="0" w:space="0" w:color="auto"/>
            <w:bottom w:val="none" w:sz="0" w:space="0" w:color="auto"/>
            <w:right w:val="none" w:sz="0" w:space="0" w:color="auto"/>
          </w:divBdr>
        </w:div>
      </w:divsChild>
    </w:div>
    <w:div w:id="809829888">
      <w:bodyDiv w:val="1"/>
      <w:marLeft w:val="0"/>
      <w:marRight w:val="0"/>
      <w:marTop w:val="0"/>
      <w:marBottom w:val="0"/>
      <w:divBdr>
        <w:top w:val="none" w:sz="0" w:space="0" w:color="auto"/>
        <w:left w:val="none" w:sz="0" w:space="0" w:color="auto"/>
        <w:bottom w:val="none" w:sz="0" w:space="0" w:color="auto"/>
        <w:right w:val="none" w:sz="0" w:space="0" w:color="auto"/>
      </w:divBdr>
    </w:div>
    <w:div w:id="906957627">
      <w:bodyDiv w:val="1"/>
      <w:marLeft w:val="0"/>
      <w:marRight w:val="0"/>
      <w:marTop w:val="0"/>
      <w:marBottom w:val="0"/>
      <w:divBdr>
        <w:top w:val="none" w:sz="0" w:space="0" w:color="auto"/>
        <w:left w:val="none" w:sz="0" w:space="0" w:color="auto"/>
        <w:bottom w:val="none" w:sz="0" w:space="0" w:color="auto"/>
        <w:right w:val="none" w:sz="0" w:space="0" w:color="auto"/>
      </w:divBdr>
      <w:divsChild>
        <w:div w:id="1755281742">
          <w:marLeft w:val="547"/>
          <w:marRight w:val="0"/>
          <w:marTop w:val="0"/>
          <w:marBottom w:val="0"/>
          <w:divBdr>
            <w:top w:val="none" w:sz="0" w:space="0" w:color="auto"/>
            <w:left w:val="none" w:sz="0" w:space="0" w:color="auto"/>
            <w:bottom w:val="none" w:sz="0" w:space="0" w:color="auto"/>
            <w:right w:val="none" w:sz="0" w:space="0" w:color="auto"/>
          </w:divBdr>
        </w:div>
        <w:div w:id="261958562">
          <w:marLeft w:val="547"/>
          <w:marRight w:val="0"/>
          <w:marTop w:val="0"/>
          <w:marBottom w:val="0"/>
          <w:divBdr>
            <w:top w:val="none" w:sz="0" w:space="0" w:color="auto"/>
            <w:left w:val="none" w:sz="0" w:space="0" w:color="auto"/>
            <w:bottom w:val="none" w:sz="0" w:space="0" w:color="auto"/>
            <w:right w:val="none" w:sz="0" w:space="0" w:color="auto"/>
          </w:divBdr>
        </w:div>
        <w:div w:id="812521942">
          <w:marLeft w:val="547"/>
          <w:marRight w:val="0"/>
          <w:marTop w:val="0"/>
          <w:marBottom w:val="0"/>
          <w:divBdr>
            <w:top w:val="none" w:sz="0" w:space="0" w:color="auto"/>
            <w:left w:val="none" w:sz="0" w:space="0" w:color="auto"/>
            <w:bottom w:val="none" w:sz="0" w:space="0" w:color="auto"/>
            <w:right w:val="none" w:sz="0" w:space="0" w:color="auto"/>
          </w:divBdr>
        </w:div>
        <w:div w:id="1524516794">
          <w:marLeft w:val="547"/>
          <w:marRight w:val="0"/>
          <w:marTop w:val="0"/>
          <w:marBottom w:val="0"/>
          <w:divBdr>
            <w:top w:val="none" w:sz="0" w:space="0" w:color="auto"/>
            <w:left w:val="none" w:sz="0" w:space="0" w:color="auto"/>
            <w:bottom w:val="none" w:sz="0" w:space="0" w:color="auto"/>
            <w:right w:val="none" w:sz="0" w:space="0" w:color="auto"/>
          </w:divBdr>
        </w:div>
      </w:divsChild>
    </w:div>
    <w:div w:id="1188568115">
      <w:bodyDiv w:val="1"/>
      <w:marLeft w:val="0"/>
      <w:marRight w:val="0"/>
      <w:marTop w:val="0"/>
      <w:marBottom w:val="0"/>
      <w:divBdr>
        <w:top w:val="none" w:sz="0" w:space="0" w:color="auto"/>
        <w:left w:val="none" w:sz="0" w:space="0" w:color="auto"/>
        <w:bottom w:val="none" w:sz="0" w:space="0" w:color="auto"/>
        <w:right w:val="none" w:sz="0" w:space="0" w:color="auto"/>
      </w:divBdr>
      <w:divsChild>
        <w:div w:id="601187921">
          <w:marLeft w:val="274"/>
          <w:marRight w:val="0"/>
          <w:marTop w:val="0"/>
          <w:marBottom w:val="0"/>
          <w:divBdr>
            <w:top w:val="none" w:sz="0" w:space="0" w:color="auto"/>
            <w:left w:val="none" w:sz="0" w:space="0" w:color="auto"/>
            <w:bottom w:val="none" w:sz="0" w:space="0" w:color="auto"/>
            <w:right w:val="none" w:sz="0" w:space="0" w:color="auto"/>
          </w:divBdr>
        </w:div>
      </w:divsChild>
    </w:div>
    <w:div w:id="1200817513">
      <w:bodyDiv w:val="1"/>
      <w:marLeft w:val="0"/>
      <w:marRight w:val="0"/>
      <w:marTop w:val="0"/>
      <w:marBottom w:val="0"/>
      <w:divBdr>
        <w:top w:val="none" w:sz="0" w:space="0" w:color="auto"/>
        <w:left w:val="none" w:sz="0" w:space="0" w:color="auto"/>
        <w:bottom w:val="none" w:sz="0" w:space="0" w:color="auto"/>
        <w:right w:val="none" w:sz="0" w:space="0" w:color="auto"/>
      </w:divBdr>
      <w:divsChild>
        <w:div w:id="529487332">
          <w:marLeft w:val="547"/>
          <w:marRight w:val="0"/>
          <w:marTop w:val="0"/>
          <w:marBottom w:val="0"/>
          <w:divBdr>
            <w:top w:val="none" w:sz="0" w:space="0" w:color="auto"/>
            <w:left w:val="none" w:sz="0" w:space="0" w:color="auto"/>
            <w:bottom w:val="none" w:sz="0" w:space="0" w:color="auto"/>
            <w:right w:val="none" w:sz="0" w:space="0" w:color="auto"/>
          </w:divBdr>
        </w:div>
        <w:div w:id="516501069">
          <w:marLeft w:val="547"/>
          <w:marRight w:val="0"/>
          <w:marTop w:val="0"/>
          <w:marBottom w:val="0"/>
          <w:divBdr>
            <w:top w:val="none" w:sz="0" w:space="0" w:color="auto"/>
            <w:left w:val="none" w:sz="0" w:space="0" w:color="auto"/>
            <w:bottom w:val="none" w:sz="0" w:space="0" w:color="auto"/>
            <w:right w:val="none" w:sz="0" w:space="0" w:color="auto"/>
          </w:divBdr>
        </w:div>
      </w:divsChild>
    </w:div>
    <w:div w:id="1337223695">
      <w:bodyDiv w:val="1"/>
      <w:marLeft w:val="0"/>
      <w:marRight w:val="0"/>
      <w:marTop w:val="0"/>
      <w:marBottom w:val="0"/>
      <w:divBdr>
        <w:top w:val="none" w:sz="0" w:space="0" w:color="auto"/>
        <w:left w:val="none" w:sz="0" w:space="0" w:color="auto"/>
        <w:bottom w:val="none" w:sz="0" w:space="0" w:color="auto"/>
        <w:right w:val="none" w:sz="0" w:space="0" w:color="auto"/>
      </w:divBdr>
    </w:div>
    <w:div w:id="1343511090">
      <w:bodyDiv w:val="1"/>
      <w:marLeft w:val="0"/>
      <w:marRight w:val="0"/>
      <w:marTop w:val="0"/>
      <w:marBottom w:val="0"/>
      <w:divBdr>
        <w:top w:val="none" w:sz="0" w:space="0" w:color="auto"/>
        <w:left w:val="none" w:sz="0" w:space="0" w:color="auto"/>
        <w:bottom w:val="none" w:sz="0" w:space="0" w:color="auto"/>
        <w:right w:val="none" w:sz="0" w:space="0" w:color="auto"/>
      </w:divBdr>
    </w:div>
    <w:div w:id="1364750255">
      <w:bodyDiv w:val="1"/>
      <w:marLeft w:val="0"/>
      <w:marRight w:val="0"/>
      <w:marTop w:val="0"/>
      <w:marBottom w:val="0"/>
      <w:divBdr>
        <w:top w:val="none" w:sz="0" w:space="0" w:color="auto"/>
        <w:left w:val="none" w:sz="0" w:space="0" w:color="auto"/>
        <w:bottom w:val="none" w:sz="0" w:space="0" w:color="auto"/>
        <w:right w:val="none" w:sz="0" w:space="0" w:color="auto"/>
      </w:divBdr>
      <w:divsChild>
        <w:div w:id="1118841611">
          <w:marLeft w:val="274"/>
          <w:marRight w:val="0"/>
          <w:marTop w:val="0"/>
          <w:marBottom w:val="0"/>
          <w:divBdr>
            <w:top w:val="none" w:sz="0" w:space="0" w:color="auto"/>
            <w:left w:val="none" w:sz="0" w:space="0" w:color="auto"/>
            <w:bottom w:val="none" w:sz="0" w:space="0" w:color="auto"/>
            <w:right w:val="none" w:sz="0" w:space="0" w:color="auto"/>
          </w:divBdr>
        </w:div>
      </w:divsChild>
    </w:div>
    <w:div w:id="1365061670">
      <w:bodyDiv w:val="1"/>
      <w:marLeft w:val="0"/>
      <w:marRight w:val="0"/>
      <w:marTop w:val="0"/>
      <w:marBottom w:val="0"/>
      <w:divBdr>
        <w:top w:val="none" w:sz="0" w:space="0" w:color="auto"/>
        <w:left w:val="none" w:sz="0" w:space="0" w:color="auto"/>
        <w:bottom w:val="none" w:sz="0" w:space="0" w:color="auto"/>
        <w:right w:val="none" w:sz="0" w:space="0" w:color="auto"/>
      </w:divBdr>
      <w:divsChild>
        <w:div w:id="1892375581">
          <w:marLeft w:val="547"/>
          <w:marRight w:val="0"/>
          <w:marTop w:val="0"/>
          <w:marBottom w:val="0"/>
          <w:divBdr>
            <w:top w:val="none" w:sz="0" w:space="0" w:color="auto"/>
            <w:left w:val="none" w:sz="0" w:space="0" w:color="auto"/>
            <w:bottom w:val="none" w:sz="0" w:space="0" w:color="auto"/>
            <w:right w:val="none" w:sz="0" w:space="0" w:color="auto"/>
          </w:divBdr>
        </w:div>
        <w:div w:id="1109856176">
          <w:marLeft w:val="547"/>
          <w:marRight w:val="0"/>
          <w:marTop w:val="0"/>
          <w:marBottom w:val="0"/>
          <w:divBdr>
            <w:top w:val="none" w:sz="0" w:space="0" w:color="auto"/>
            <w:left w:val="none" w:sz="0" w:space="0" w:color="auto"/>
            <w:bottom w:val="none" w:sz="0" w:space="0" w:color="auto"/>
            <w:right w:val="none" w:sz="0" w:space="0" w:color="auto"/>
          </w:divBdr>
        </w:div>
      </w:divsChild>
    </w:div>
    <w:div w:id="1366708462">
      <w:bodyDiv w:val="1"/>
      <w:marLeft w:val="0"/>
      <w:marRight w:val="0"/>
      <w:marTop w:val="0"/>
      <w:marBottom w:val="0"/>
      <w:divBdr>
        <w:top w:val="none" w:sz="0" w:space="0" w:color="auto"/>
        <w:left w:val="none" w:sz="0" w:space="0" w:color="auto"/>
        <w:bottom w:val="none" w:sz="0" w:space="0" w:color="auto"/>
        <w:right w:val="none" w:sz="0" w:space="0" w:color="auto"/>
      </w:divBdr>
      <w:divsChild>
        <w:div w:id="1504735949">
          <w:marLeft w:val="547"/>
          <w:marRight w:val="0"/>
          <w:marTop w:val="0"/>
          <w:marBottom w:val="0"/>
          <w:divBdr>
            <w:top w:val="none" w:sz="0" w:space="0" w:color="auto"/>
            <w:left w:val="none" w:sz="0" w:space="0" w:color="auto"/>
            <w:bottom w:val="none" w:sz="0" w:space="0" w:color="auto"/>
            <w:right w:val="none" w:sz="0" w:space="0" w:color="auto"/>
          </w:divBdr>
        </w:div>
        <w:div w:id="569776543">
          <w:marLeft w:val="547"/>
          <w:marRight w:val="0"/>
          <w:marTop w:val="0"/>
          <w:marBottom w:val="0"/>
          <w:divBdr>
            <w:top w:val="none" w:sz="0" w:space="0" w:color="auto"/>
            <w:left w:val="none" w:sz="0" w:space="0" w:color="auto"/>
            <w:bottom w:val="none" w:sz="0" w:space="0" w:color="auto"/>
            <w:right w:val="none" w:sz="0" w:space="0" w:color="auto"/>
          </w:divBdr>
        </w:div>
        <w:div w:id="1239361607">
          <w:marLeft w:val="547"/>
          <w:marRight w:val="0"/>
          <w:marTop w:val="0"/>
          <w:marBottom w:val="0"/>
          <w:divBdr>
            <w:top w:val="none" w:sz="0" w:space="0" w:color="auto"/>
            <w:left w:val="none" w:sz="0" w:space="0" w:color="auto"/>
            <w:bottom w:val="none" w:sz="0" w:space="0" w:color="auto"/>
            <w:right w:val="none" w:sz="0" w:space="0" w:color="auto"/>
          </w:divBdr>
        </w:div>
        <w:div w:id="1495876461">
          <w:marLeft w:val="547"/>
          <w:marRight w:val="0"/>
          <w:marTop w:val="0"/>
          <w:marBottom w:val="0"/>
          <w:divBdr>
            <w:top w:val="none" w:sz="0" w:space="0" w:color="auto"/>
            <w:left w:val="none" w:sz="0" w:space="0" w:color="auto"/>
            <w:bottom w:val="none" w:sz="0" w:space="0" w:color="auto"/>
            <w:right w:val="none" w:sz="0" w:space="0" w:color="auto"/>
          </w:divBdr>
        </w:div>
      </w:divsChild>
    </w:div>
    <w:div w:id="1461994671">
      <w:bodyDiv w:val="1"/>
      <w:marLeft w:val="0"/>
      <w:marRight w:val="0"/>
      <w:marTop w:val="0"/>
      <w:marBottom w:val="0"/>
      <w:divBdr>
        <w:top w:val="none" w:sz="0" w:space="0" w:color="auto"/>
        <w:left w:val="none" w:sz="0" w:space="0" w:color="auto"/>
        <w:bottom w:val="none" w:sz="0" w:space="0" w:color="auto"/>
        <w:right w:val="none" w:sz="0" w:space="0" w:color="auto"/>
      </w:divBdr>
    </w:div>
    <w:div w:id="1556887083">
      <w:bodyDiv w:val="1"/>
      <w:marLeft w:val="0"/>
      <w:marRight w:val="0"/>
      <w:marTop w:val="0"/>
      <w:marBottom w:val="0"/>
      <w:divBdr>
        <w:top w:val="none" w:sz="0" w:space="0" w:color="auto"/>
        <w:left w:val="none" w:sz="0" w:space="0" w:color="auto"/>
        <w:bottom w:val="none" w:sz="0" w:space="0" w:color="auto"/>
        <w:right w:val="none" w:sz="0" w:space="0" w:color="auto"/>
      </w:divBdr>
      <w:divsChild>
        <w:div w:id="1826043516">
          <w:marLeft w:val="274"/>
          <w:marRight w:val="0"/>
          <w:marTop w:val="0"/>
          <w:marBottom w:val="0"/>
          <w:divBdr>
            <w:top w:val="none" w:sz="0" w:space="0" w:color="auto"/>
            <w:left w:val="none" w:sz="0" w:space="0" w:color="auto"/>
            <w:bottom w:val="none" w:sz="0" w:space="0" w:color="auto"/>
            <w:right w:val="none" w:sz="0" w:space="0" w:color="auto"/>
          </w:divBdr>
        </w:div>
      </w:divsChild>
    </w:div>
    <w:div w:id="1597909229">
      <w:bodyDiv w:val="1"/>
      <w:marLeft w:val="0"/>
      <w:marRight w:val="0"/>
      <w:marTop w:val="0"/>
      <w:marBottom w:val="0"/>
      <w:divBdr>
        <w:top w:val="none" w:sz="0" w:space="0" w:color="auto"/>
        <w:left w:val="none" w:sz="0" w:space="0" w:color="auto"/>
        <w:bottom w:val="none" w:sz="0" w:space="0" w:color="auto"/>
        <w:right w:val="none" w:sz="0" w:space="0" w:color="auto"/>
      </w:divBdr>
    </w:div>
    <w:div w:id="1736656705">
      <w:bodyDiv w:val="1"/>
      <w:marLeft w:val="0"/>
      <w:marRight w:val="0"/>
      <w:marTop w:val="0"/>
      <w:marBottom w:val="0"/>
      <w:divBdr>
        <w:top w:val="none" w:sz="0" w:space="0" w:color="auto"/>
        <w:left w:val="none" w:sz="0" w:space="0" w:color="auto"/>
        <w:bottom w:val="none" w:sz="0" w:space="0" w:color="auto"/>
        <w:right w:val="none" w:sz="0" w:space="0" w:color="auto"/>
      </w:divBdr>
    </w:div>
    <w:div w:id="1827814609">
      <w:bodyDiv w:val="1"/>
      <w:marLeft w:val="0"/>
      <w:marRight w:val="0"/>
      <w:marTop w:val="0"/>
      <w:marBottom w:val="0"/>
      <w:divBdr>
        <w:top w:val="none" w:sz="0" w:space="0" w:color="auto"/>
        <w:left w:val="none" w:sz="0" w:space="0" w:color="auto"/>
        <w:bottom w:val="none" w:sz="0" w:space="0" w:color="auto"/>
        <w:right w:val="none" w:sz="0" w:space="0" w:color="auto"/>
      </w:divBdr>
    </w:div>
    <w:div w:id="1833520831">
      <w:bodyDiv w:val="1"/>
      <w:marLeft w:val="0"/>
      <w:marRight w:val="0"/>
      <w:marTop w:val="0"/>
      <w:marBottom w:val="0"/>
      <w:divBdr>
        <w:top w:val="none" w:sz="0" w:space="0" w:color="auto"/>
        <w:left w:val="none" w:sz="0" w:space="0" w:color="auto"/>
        <w:bottom w:val="none" w:sz="0" w:space="0" w:color="auto"/>
        <w:right w:val="none" w:sz="0" w:space="0" w:color="auto"/>
      </w:divBdr>
      <w:divsChild>
        <w:div w:id="1652519102">
          <w:marLeft w:val="274"/>
          <w:marRight w:val="0"/>
          <w:marTop w:val="0"/>
          <w:marBottom w:val="0"/>
          <w:divBdr>
            <w:top w:val="none" w:sz="0" w:space="0" w:color="auto"/>
            <w:left w:val="none" w:sz="0" w:space="0" w:color="auto"/>
            <w:bottom w:val="none" w:sz="0" w:space="0" w:color="auto"/>
            <w:right w:val="none" w:sz="0" w:space="0" w:color="auto"/>
          </w:divBdr>
        </w:div>
        <w:div w:id="1464495595">
          <w:marLeft w:val="274"/>
          <w:marRight w:val="0"/>
          <w:marTop w:val="0"/>
          <w:marBottom w:val="0"/>
          <w:divBdr>
            <w:top w:val="none" w:sz="0" w:space="0" w:color="auto"/>
            <w:left w:val="none" w:sz="0" w:space="0" w:color="auto"/>
            <w:bottom w:val="none" w:sz="0" w:space="0" w:color="auto"/>
            <w:right w:val="none" w:sz="0" w:space="0" w:color="auto"/>
          </w:divBdr>
        </w:div>
      </w:divsChild>
    </w:div>
    <w:div w:id="1914923536">
      <w:bodyDiv w:val="1"/>
      <w:marLeft w:val="0"/>
      <w:marRight w:val="0"/>
      <w:marTop w:val="0"/>
      <w:marBottom w:val="0"/>
      <w:divBdr>
        <w:top w:val="none" w:sz="0" w:space="0" w:color="auto"/>
        <w:left w:val="none" w:sz="0" w:space="0" w:color="auto"/>
        <w:bottom w:val="none" w:sz="0" w:space="0" w:color="auto"/>
        <w:right w:val="none" w:sz="0" w:space="0" w:color="auto"/>
      </w:divBdr>
      <w:divsChild>
        <w:div w:id="911700494">
          <w:marLeft w:val="274"/>
          <w:marRight w:val="0"/>
          <w:marTop w:val="0"/>
          <w:marBottom w:val="0"/>
          <w:divBdr>
            <w:top w:val="none" w:sz="0" w:space="0" w:color="auto"/>
            <w:left w:val="none" w:sz="0" w:space="0" w:color="auto"/>
            <w:bottom w:val="none" w:sz="0" w:space="0" w:color="auto"/>
            <w:right w:val="none" w:sz="0" w:space="0" w:color="auto"/>
          </w:divBdr>
        </w:div>
        <w:div w:id="1547336076">
          <w:marLeft w:val="274"/>
          <w:marRight w:val="0"/>
          <w:marTop w:val="0"/>
          <w:marBottom w:val="0"/>
          <w:divBdr>
            <w:top w:val="none" w:sz="0" w:space="0" w:color="auto"/>
            <w:left w:val="none" w:sz="0" w:space="0" w:color="auto"/>
            <w:bottom w:val="none" w:sz="0" w:space="0" w:color="auto"/>
            <w:right w:val="none" w:sz="0" w:space="0" w:color="auto"/>
          </w:divBdr>
        </w:div>
        <w:div w:id="555776678">
          <w:marLeft w:val="274"/>
          <w:marRight w:val="0"/>
          <w:marTop w:val="0"/>
          <w:marBottom w:val="0"/>
          <w:divBdr>
            <w:top w:val="none" w:sz="0" w:space="0" w:color="auto"/>
            <w:left w:val="none" w:sz="0" w:space="0" w:color="auto"/>
            <w:bottom w:val="none" w:sz="0" w:space="0" w:color="auto"/>
            <w:right w:val="none" w:sz="0" w:space="0" w:color="auto"/>
          </w:divBdr>
        </w:div>
        <w:div w:id="1605848212">
          <w:marLeft w:val="274"/>
          <w:marRight w:val="0"/>
          <w:marTop w:val="0"/>
          <w:marBottom w:val="0"/>
          <w:divBdr>
            <w:top w:val="none" w:sz="0" w:space="0" w:color="auto"/>
            <w:left w:val="none" w:sz="0" w:space="0" w:color="auto"/>
            <w:bottom w:val="none" w:sz="0" w:space="0" w:color="auto"/>
            <w:right w:val="none" w:sz="0" w:space="0" w:color="auto"/>
          </w:divBdr>
        </w:div>
        <w:div w:id="2103446975">
          <w:marLeft w:val="274"/>
          <w:marRight w:val="0"/>
          <w:marTop w:val="0"/>
          <w:marBottom w:val="0"/>
          <w:divBdr>
            <w:top w:val="none" w:sz="0" w:space="0" w:color="auto"/>
            <w:left w:val="none" w:sz="0" w:space="0" w:color="auto"/>
            <w:bottom w:val="none" w:sz="0" w:space="0" w:color="auto"/>
            <w:right w:val="none" w:sz="0" w:space="0" w:color="auto"/>
          </w:divBdr>
        </w:div>
        <w:div w:id="489491640">
          <w:marLeft w:val="274"/>
          <w:marRight w:val="0"/>
          <w:marTop w:val="0"/>
          <w:marBottom w:val="0"/>
          <w:divBdr>
            <w:top w:val="none" w:sz="0" w:space="0" w:color="auto"/>
            <w:left w:val="none" w:sz="0" w:space="0" w:color="auto"/>
            <w:bottom w:val="none" w:sz="0" w:space="0" w:color="auto"/>
            <w:right w:val="none" w:sz="0" w:space="0" w:color="auto"/>
          </w:divBdr>
        </w:div>
      </w:divsChild>
    </w:div>
    <w:div w:id="1941377088">
      <w:bodyDiv w:val="1"/>
      <w:marLeft w:val="0"/>
      <w:marRight w:val="0"/>
      <w:marTop w:val="0"/>
      <w:marBottom w:val="0"/>
      <w:divBdr>
        <w:top w:val="none" w:sz="0" w:space="0" w:color="auto"/>
        <w:left w:val="none" w:sz="0" w:space="0" w:color="auto"/>
        <w:bottom w:val="none" w:sz="0" w:space="0" w:color="auto"/>
        <w:right w:val="none" w:sz="0" w:space="0" w:color="auto"/>
      </w:divBdr>
      <w:divsChild>
        <w:div w:id="1620724237">
          <w:marLeft w:val="547"/>
          <w:marRight w:val="0"/>
          <w:marTop w:val="0"/>
          <w:marBottom w:val="0"/>
          <w:divBdr>
            <w:top w:val="none" w:sz="0" w:space="0" w:color="auto"/>
            <w:left w:val="none" w:sz="0" w:space="0" w:color="auto"/>
            <w:bottom w:val="none" w:sz="0" w:space="0" w:color="auto"/>
            <w:right w:val="none" w:sz="0" w:space="0" w:color="auto"/>
          </w:divBdr>
        </w:div>
      </w:divsChild>
    </w:div>
    <w:div w:id="2020814123">
      <w:bodyDiv w:val="1"/>
      <w:marLeft w:val="0"/>
      <w:marRight w:val="0"/>
      <w:marTop w:val="0"/>
      <w:marBottom w:val="0"/>
      <w:divBdr>
        <w:top w:val="none" w:sz="0" w:space="0" w:color="auto"/>
        <w:left w:val="none" w:sz="0" w:space="0" w:color="auto"/>
        <w:bottom w:val="none" w:sz="0" w:space="0" w:color="auto"/>
        <w:right w:val="none" w:sz="0" w:space="0" w:color="auto"/>
      </w:divBdr>
      <w:divsChild>
        <w:div w:id="2020113207">
          <w:marLeft w:val="547"/>
          <w:marRight w:val="0"/>
          <w:marTop w:val="0"/>
          <w:marBottom w:val="0"/>
          <w:divBdr>
            <w:top w:val="none" w:sz="0" w:space="0" w:color="auto"/>
            <w:left w:val="none" w:sz="0" w:space="0" w:color="auto"/>
            <w:bottom w:val="none" w:sz="0" w:space="0" w:color="auto"/>
            <w:right w:val="none" w:sz="0" w:space="0" w:color="auto"/>
          </w:divBdr>
        </w:div>
        <w:div w:id="2698245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88C0970589546AB4B73B0836DE541" ma:contentTypeVersion="0" ma:contentTypeDescription="Create a new document." ma:contentTypeScope="" ma:versionID="be3a7d30a2a6df41515bce6c4498b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A7AFB-1F2B-4D70-B82A-66795441DD96}"/>
</file>

<file path=customXml/itemProps2.xml><?xml version="1.0" encoding="utf-8"?>
<ds:datastoreItem xmlns:ds="http://schemas.openxmlformats.org/officeDocument/2006/customXml" ds:itemID="{6D76090E-5B62-40F8-8AE2-70D680080676}"/>
</file>

<file path=customXml/itemProps3.xml><?xml version="1.0" encoding="utf-8"?>
<ds:datastoreItem xmlns:ds="http://schemas.openxmlformats.org/officeDocument/2006/customXml" ds:itemID="{6A6D2EF2-CDF8-43E4-BEEF-E4388BF363D1}"/>
</file>

<file path=docProps/app.xml><?xml version="1.0" encoding="utf-8"?>
<Properties xmlns="http://schemas.openxmlformats.org/officeDocument/2006/extended-properties" xmlns:vt="http://schemas.openxmlformats.org/officeDocument/2006/docPropsVTypes">
  <Template>Normal</Template>
  <TotalTime>106</TotalTime>
  <Pages>15</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viewgi</dc:creator>
  <cp:lastModifiedBy>Clare Sophie - EDI Administrator</cp:lastModifiedBy>
  <cp:revision>7</cp:revision>
  <dcterms:created xsi:type="dcterms:W3CDTF">2021-08-27T13:53:00Z</dcterms:created>
  <dcterms:modified xsi:type="dcterms:W3CDTF">2021-09-30T12:41:00Z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0x01010087988C0970589546AB4B73B0836DE541</vt:lpwstr>
  </property>
</Properties>
</file>