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334549" w:rsidR="001008E7" w:rsidP="150ED9FC" w:rsidRDefault="00334549" w14:paraId="4A934256" w14:textId="17E90B20">
      <w:pPr>
        <w:pStyle w:val="Title"/>
        <w:rPr>
          <w:rFonts w:cs="Calibri" w:cstheme="majorAscii"/>
          <w:b w:val="1"/>
          <w:bCs w:val="1"/>
        </w:rPr>
      </w:pPr>
      <w:r w:rsidRPr="150ED9FC" w:rsidR="00334549">
        <w:rPr>
          <w:rFonts w:cs="Calibri" w:cstheme="majorAscii"/>
          <w:b w:val="1"/>
          <w:bCs w:val="1"/>
        </w:rPr>
        <w:t>T-</w:t>
      </w:r>
      <w:r w:rsidRPr="150ED9FC" w:rsidR="74EF0847">
        <w:rPr>
          <w:rFonts w:cs="Calibri" w:cstheme="majorAscii"/>
          <w:b w:val="1"/>
          <w:bCs w:val="1"/>
        </w:rPr>
        <w:t>1049 -</w:t>
      </w:r>
      <w:r w:rsidRPr="150ED9FC" w:rsidR="00334549">
        <w:rPr>
          <w:rFonts w:cs="Calibri" w:cstheme="majorAscii"/>
          <w:b w:val="1"/>
          <w:bCs w:val="1"/>
        </w:rPr>
        <w:t xml:space="preserve"> Audit of </w:t>
      </w:r>
      <w:r w:rsidRPr="150ED9FC" w:rsidR="004266A7">
        <w:rPr>
          <w:rFonts w:cs="Calibri" w:cstheme="majorAscii"/>
          <w:b w:val="1"/>
          <w:bCs w:val="1"/>
        </w:rPr>
        <w:t>Research Samples</w:t>
      </w:r>
      <w:r w:rsidRPr="150ED9FC" w:rsidR="1E5B2EB0">
        <w:rPr>
          <w:rFonts w:cs="Calibri" w:cstheme="majorAscii"/>
          <w:b w:val="1"/>
          <w:bCs w:val="1"/>
        </w:rPr>
        <w:t xml:space="preserve"> Stored at Research Space </w:t>
      </w:r>
      <w:r w:rsidRPr="150ED9FC" w:rsidR="00024097">
        <w:rPr>
          <w:rFonts w:cs="Calibri" w:cstheme="majorAscii"/>
          <w:b w:val="1"/>
          <w:bCs w:val="1"/>
        </w:rPr>
        <w:t xml:space="preserve"> </w:t>
      </w:r>
    </w:p>
    <w:p w:rsidRPr="009829DD" w:rsidR="001008E7" w:rsidP="009829DD" w:rsidRDefault="004266A7" w14:paraId="0E64CCF7" w14:textId="77777777">
      <w:pPr>
        <w:pStyle w:val="Heading2"/>
        <w:rPr>
          <w:rFonts w:cstheme="majorHAnsi"/>
          <w:sz w:val="24"/>
          <w:szCs w:val="24"/>
        </w:rPr>
      </w:pPr>
      <w:r w:rsidRPr="009829DD">
        <w:rPr>
          <w:rFonts w:cstheme="majorHAnsi"/>
          <w:sz w:val="24"/>
          <w:szCs w:val="24"/>
        </w:rPr>
        <w:t>General Information</w:t>
      </w:r>
    </w:p>
    <w:p w:rsidRPr="009829DD" w:rsidR="00181DDA" w:rsidP="150ED9FC" w:rsidRDefault="00181DDA" w14:paraId="7E2AF301" w14:textId="1C39D766">
      <w:pPr>
        <w:rPr>
          <w:rFonts w:ascii="Calibri" w:hAnsi="Calibri" w:cs="Calibri" w:asciiTheme="majorAscii" w:hAnsiTheme="majorAscii" w:cstheme="majorAscii"/>
          <w:b w:val="1"/>
          <w:bCs w:val="1"/>
          <w:sz w:val="24"/>
          <w:szCs w:val="24"/>
        </w:rPr>
      </w:pPr>
      <w:r w:rsidRPr="150ED9FC" w:rsidR="00181DDA">
        <w:rPr>
          <w:rFonts w:ascii="Calibri" w:hAnsi="Calibri" w:cs="Calibri" w:asciiTheme="majorAscii" w:hAnsiTheme="majorAscii" w:cstheme="majorAscii"/>
          <w:b w:val="1"/>
          <w:bCs w:val="1"/>
          <w:sz w:val="24"/>
          <w:szCs w:val="24"/>
        </w:rPr>
        <w:t>Audit Number</w:t>
      </w:r>
      <w:r w:rsidRPr="150ED9FC" w:rsidR="7F335632">
        <w:rPr>
          <w:rFonts w:ascii="Calibri" w:hAnsi="Calibri" w:cs="Calibri" w:asciiTheme="majorAscii" w:hAnsiTheme="majorAscii" w:cstheme="majorAscii"/>
          <w:b w:val="1"/>
          <w:bCs w:val="1"/>
          <w:sz w:val="24"/>
          <w:szCs w:val="24"/>
        </w:rPr>
        <w:t xml:space="preserve">: </w:t>
      </w:r>
      <w:r w:rsidRPr="150ED9FC" w:rsidR="7F335632">
        <w:rPr>
          <w:rFonts w:ascii="Calibri" w:hAnsi="Calibri" w:cs="Calibri" w:asciiTheme="majorAscii" w:hAnsiTheme="majorAscii" w:cstheme="majorAscii"/>
          <w:b w:val="0"/>
          <w:bCs w:val="0"/>
          <w:sz w:val="24"/>
          <w:szCs w:val="24"/>
        </w:rPr>
        <w:t>_______________</w:t>
      </w:r>
    </w:p>
    <w:p w:rsidRPr="009829DD" w:rsidR="00181DDA" w:rsidP="150ED9FC" w:rsidRDefault="00181DDA" w14:paraId="7A545E9F" w14:textId="6A505521">
      <w:pPr>
        <w:rPr>
          <w:rFonts w:ascii="Calibri" w:hAnsi="Calibri" w:cs="Calibri" w:asciiTheme="majorAscii" w:hAnsiTheme="majorAscii" w:cstheme="majorAscii"/>
          <w:sz w:val="24"/>
          <w:szCs w:val="24"/>
        </w:rPr>
      </w:pPr>
      <w:r w:rsidRPr="150ED9FC" w:rsidR="7F335632">
        <w:rPr>
          <w:rFonts w:ascii="Calibri" w:hAnsi="Calibri" w:cs="Calibri" w:asciiTheme="majorAscii" w:hAnsiTheme="majorAscii" w:cstheme="majorAscii"/>
          <w:b w:val="1"/>
          <w:bCs w:val="1"/>
          <w:sz w:val="24"/>
          <w:szCs w:val="24"/>
        </w:rPr>
        <w:t xml:space="preserve">Audit </w:t>
      </w:r>
      <w:r w:rsidRPr="150ED9FC" w:rsidR="009829DD">
        <w:rPr>
          <w:rFonts w:ascii="Calibri" w:hAnsi="Calibri" w:cs="Calibri" w:asciiTheme="majorAscii" w:hAnsiTheme="majorAscii" w:cstheme="majorAscii"/>
          <w:b w:val="1"/>
          <w:bCs w:val="1"/>
          <w:sz w:val="24"/>
          <w:szCs w:val="24"/>
        </w:rPr>
        <w:t>Scope</w:t>
      </w:r>
      <w:r w:rsidRPr="150ED9FC" w:rsidR="21E20574">
        <w:rPr>
          <w:rFonts w:ascii="Calibri" w:hAnsi="Calibri" w:cs="Calibri" w:asciiTheme="majorAscii" w:hAnsiTheme="majorAscii" w:cstheme="majorAscii"/>
          <w:b w:val="1"/>
          <w:bCs w:val="1"/>
          <w:sz w:val="24"/>
          <w:szCs w:val="24"/>
        </w:rPr>
        <w:t xml:space="preserve">: </w:t>
      </w:r>
      <w:r w:rsidRPr="150ED9FC" w:rsidR="21E20574">
        <w:rPr>
          <w:rFonts w:ascii="Calibri" w:hAnsi="Calibri" w:cs="Calibri" w:asciiTheme="majorAscii" w:hAnsiTheme="majorAscii" w:cstheme="majorAscii"/>
          <w:b w:val="0"/>
          <w:bCs w:val="0"/>
          <w:i w:val="1"/>
          <w:iCs w:val="1"/>
          <w:sz w:val="24"/>
          <w:szCs w:val="24"/>
        </w:rPr>
        <w:t xml:space="preserve">(Storage </w:t>
      </w:r>
      <w:r w:rsidRPr="150ED9FC" w:rsidR="21E20574">
        <w:rPr>
          <w:rFonts w:ascii="Calibri" w:hAnsi="Calibri" w:cs="Calibri" w:asciiTheme="majorAscii" w:hAnsiTheme="majorAscii" w:cstheme="majorAscii"/>
          <w:b w:val="0"/>
          <w:bCs w:val="0"/>
          <w:i w:val="1"/>
          <w:iCs w:val="1"/>
          <w:sz w:val="24"/>
          <w:szCs w:val="24"/>
        </w:rPr>
        <w:t xml:space="preserve">Location) </w:t>
      </w:r>
      <w:r w:rsidRPr="150ED9FC" w:rsidR="00181DDA">
        <w:rPr>
          <w:rFonts w:ascii="Calibri" w:hAnsi="Calibri" w:cs="Calibri" w:asciiTheme="majorAscii" w:hAnsiTheme="majorAscii" w:cstheme="majorAscii"/>
          <w:sz w:val="24"/>
          <w:szCs w:val="24"/>
        </w:rPr>
        <w:t>_</w:t>
      </w:r>
      <w:r w:rsidRPr="150ED9FC" w:rsidR="00181DDA">
        <w:rPr>
          <w:rFonts w:ascii="Calibri" w:hAnsi="Calibri" w:cs="Calibri" w:asciiTheme="majorAscii" w:hAnsiTheme="majorAscii" w:cstheme="majorAscii"/>
          <w:sz w:val="24"/>
          <w:szCs w:val="24"/>
        </w:rPr>
        <w:t>_____</w:t>
      </w:r>
      <w:r w:rsidRPr="150ED9FC" w:rsidR="009829DD">
        <w:rPr>
          <w:rFonts w:ascii="Calibri" w:hAnsi="Calibri" w:cs="Calibri" w:asciiTheme="majorAscii" w:hAnsiTheme="majorAscii" w:cstheme="majorAscii"/>
          <w:sz w:val="24"/>
          <w:szCs w:val="24"/>
        </w:rPr>
        <w:t>___________________________________</w:t>
      </w:r>
      <w:r w:rsidRPr="150ED9FC" w:rsidR="00181DDA">
        <w:rPr>
          <w:rFonts w:ascii="Calibri" w:hAnsi="Calibri" w:cs="Calibri" w:asciiTheme="majorAscii" w:hAnsiTheme="majorAscii" w:cstheme="majorAscii"/>
          <w:sz w:val="24"/>
          <w:szCs w:val="24"/>
        </w:rPr>
        <w:t>_</w:t>
      </w:r>
    </w:p>
    <w:p w:rsidRPr="009829DD" w:rsidR="001008E7" w:rsidRDefault="004266A7" w14:paraId="480E9570" w14:textId="3A8A86B4">
      <w:pPr>
        <w:rPr>
          <w:rFonts w:asciiTheme="majorHAnsi" w:hAnsiTheme="majorHAnsi" w:cstheme="majorHAnsi"/>
          <w:sz w:val="24"/>
          <w:szCs w:val="24"/>
        </w:rPr>
      </w:pPr>
      <w:r w:rsidRPr="00976005">
        <w:rPr>
          <w:rFonts w:asciiTheme="majorHAnsi" w:hAnsiTheme="majorHAnsi" w:cstheme="majorHAnsi"/>
          <w:b/>
          <w:bCs/>
          <w:sz w:val="24"/>
          <w:szCs w:val="24"/>
        </w:rPr>
        <w:t>Audit Date:</w:t>
      </w:r>
      <w:r w:rsidRPr="009829DD">
        <w:rPr>
          <w:rFonts w:asciiTheme="majorHAnsi" w:hAnsiTheme="majorHAnsi" w:cstheme="majorHAnsi"/>
          <w:sz w:val="24"/>
          <w:szCs w:val="24"/>
        </w:rPr>
        <w:t xml:space="preserve"> </w:t>
      </w:r>
      <w:r w:rsidR="009829DD">
        <w:rPr>
          <w:rFonts w:asciiTheme="majorHAnsi" w:hAnsiTheme="majorHAnsi" w:cstheme="majorHAnsi"/>
          <w:sz w:val="24"/>
          <w:szCs w:val="24"/>
        </w:rPr>
        <w:t>__/__/____</w:t>
      </w:r>
    </w:p>
    <w:p w:rsidRPr="009829DD" w:rsidR="001008E7" w:rsidP="150ED9FC" w:rsidRDefault="004266A7" w14:paraId="7287B237" w14:textId="01B0B4DB">
      <w:pPr>
        <w:rPr>
          <w:rFonts w:ascii="Calibri" w:hAnsi="Calibri" w:cs="Calibri" w:asciiTheme="majorAscii" w:hAnsiTheme="majorAscii" w:cstheme="majorAscii"/>
          <w:sz w:val="24"/>
          <w:szCs w:val="24"/>
        </w:rPr>
      </w:pPr>
      <w:r w:rsidRPr="150ED9FC" w:rsidR="004266A7">
        <w:rPr>
          <w:rFonts w:ascii="Calibri" w:hAnsi="Calibri" w:cs="Calibri" w:asciiTheme="majorAscii" w:hAnsiTheme="majorAscii" w:cstheme="majorAscii"/>
          <w:b w:val="1"/>
          <w:bCs w:val="1"/>
          <w:sz w:val="24"/>
          <w:szCs w:val="24"/>
        </w:rPr>
        <w:t>Auditor</w:t>
      </w:r>
      <w:r w:rsidRPr="150ED9FC" w:rsidR="009829DD">
        <w:rPr>
          <w:rFonts w:ascii="Calibri" w:hAnsi="Calibri" w:cs="Calibri" w:asciiTheme="majorAscii" w:hAnsiTheme="majorAscii" w:cstheme="majorAscii"/>
          <w:b w:val="1"/>
          <w:bCs w:val="1"/>
          <w:sz w:val="24"/>
          <w:szCs w:val="24"/>
        </w:rPr>
        <w:t>(s)</w:t>
      </w:r>
      <w:r w:rsidRPr="150ED9FC" w:rsidR="004266A7">
        <w:rPr>
          <w:rFonts w:ascii="Calibri" w:hAnsi="Calibri" w:cs="Calibri" w:asciiTheme="majorAscii" w:hAnsiTheme="majorAscii" w:cstheme="majorAscii"/>
          <w:b w:val="1"/>
          <w:bCs w:val="1"/>
          <w:sz w:val="24"/>
          <w:szCs w:val="24"/>
        </w:rPr>
        <w:t xml:space="preserve"> Name</w:t>
      </w:r>
      <w:r w:rsidRPr="150ED9FC" w:rsidR="009829DD">
        <w:rPr>
          <w:rFonts w:ascii="Calibri" w:hAnsi="Calibri" w:cs="Calibri" w:asciiTheme="majorAscii" w:hAnsiTheme="majorAscii" w:cstheme="majorAscii"/>
          <w:b w:val="1"/>
          <w:bCs w:val="1"/>
          <w:sz w:val="24"/>
          <w:szCs w:val="24"/>
        </w:rPr>
        <w:t xml:space="preserve"> and Job Role</w:t>
      </w:r>
      <w:r w:rsidRPr="150ED9FC" w:rsidR="004266A7">
        <w:rPr>
          <w:rFonts w:ascii="Calibri" w:hAnsi="Calibri" w:cs="Calibri" w:asciiTheme="majorAscii" w:hAnsiTheme="majorAscii" w:cstheme="majorAscii"/>
          <w:b w:val="1"/>
          <w:bCs w:val="1"/>
          <w:sz w:val="24"/>
          <w:szCs w:val="24"/>
        </w:rPr>
        <w:t>:</w:t>
      </w:r>
      <w:r w:rsidRPr="150ED9FC" w:rsidR="00976005">
        <w:rPr>
          <w:rFonts w:ascii="Calibri" w:hAnsi="Calibri" w:cs="Calibri" w:asciiTheme="majorAscii" w:hAnsiTheme="majorAscii" w:cstheme="majorAscii"/>
          <w:sz w:val="24"/>
          <w:szCs w:val="24"/>
        </w:rPr>
        <w:t xml:space="preserve"> </w:t>
      </w:r>
      <w:r w:rsidRPr="150ED9FC" w:rsidR="009829DD">
        <w:rPr>
          <w:rFonts w:ascii="Calibri" w:hAnsi="Calibri" w:cs="Calibri" w:asciiTheme="majorAscii" w:hAnsiTheme="majorAscii" w:cstheme="majorAscii"/>
          <w:sz w:val="24"/>
          <w:szCs w:val="24"/>
        </w:rPr>
        <w:t>_</w:t>
      </w:r>
      <w:r w:rsidRPr="150ED9FC" w:rsidR="004266A7">
        <w:rPr>
          <w:rFonts w:ascii="Calibri" w:hAnsi="Calibri" w:cs="Calibri" w:asciiTheme="majorAscii" w:hAnsiTheme="majorAscii" w:cstheme="majorAscii"/>
          <w:sz w:val="24"/>
          <w:szCs w:val="24"/>
        </w:rPr>
        <w:t>_______</w:t>
      </w:r>
      <w:r w:rsidRPr="150ED9FC" w:rsidR="009829DD">
        <w:rPr>
          <w:rFonts w:ascii="Calibri" w:hAnsi="Calibri" w:cs="Calibri" w:asciiTheme="majorAscii" w:hAnsiTheme="majorAscii" w:cstheme="majorAscii"/>
          <w:sz w:val="24"/>
          <w:szCs w:val="24"/>
        </w:rPr>
        <w:t>__________________________________</w:t>
      </w:r>
    </w:p>
    <w:p w:rsidRPr="009829DD" w:rsidR="001008E7" w:rsidRDefault="004266A7" w14:paraId="26010645" w14:textId="77777777">
      <w:pPr>
        <w:pStyle w:val="Heading2"/>
        <w:rPr>
          <w:rFonts w:cstheme="majorHAnsi"/>
          <w:sz w:val="24"/>
          <w:szCs w:val="24"/>
        </w:rPr>
      </w:pPr>
      <w:r w:rsidRPr="009829DD">
        <w:rPr>
          <w:rFonts w:cstheme="majorHAnsi"/>
          <w:sz w:val="24"/>
          <w:szCs w:val="24"/>
        </w:rPr>
        <w:t>Documentation and Labeling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Pr="009829DD" w:rsidR="001008E7" w14:paraId="3363987B" w14:textId="77777777">
        <w:tc>
          <w:tcPr>
            <w:tcW w:w="2880" w:type="dxa"/>
          </w:tcPr>
          <w:p w:rsidRPr="00672611" w:rsidR="001008E7" w:rsidP="00672611" w:rsidRDefault="004266A7" w14:paraId="105A5492" w14:textId="77777777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672611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Item</w:t>
            </w:r>
          </w:p>
        </w:tc>
        <w:tc>
          <w:tcPr>
            <w:tcW w:w="2880" w:type="dxa"/>
          </w:tcPr>
          <w:p w:rsidR="001008E7" w:rsidP="00672611" w:rsidRDefault="004266A7" w14:paraId="4FD9FA12" w14:textId="77777777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672611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Yes/No</w:t>
            </w:r>
          </w:p>
          <w:p w:rsidRPr="00672611" w:rsidR="00672611" w:rsidP="00672611" w:rsidRDefault="00672611" w14:paraId="746B194C" w14:textId="32F571F7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N/A</w:t>
            </w:r>
          </w:p>
        </w:tc>
        <w:tc>
          <w:tcPr>
            <w:tcW w:w="2880" w:type="dxa"/>
          </w:tcPr>
          <w:p w:rsidRPr="00672611" w:rsidR="001008E7" w:rsidP="00672611" w:rsidRDefault="004266A7" w14:paraId="4BB68044" w14:textId="77777777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672611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Comments</w:t>
            </w:r>
          </w:p>
        </w:tc>
      </w:tr>
      <w:tr w:rsidRPr="009829DD" w:rsidR="001008E7" w14:paraId="1112D1D1" w14:textId="77777777">
        <w:tc>
          <w:tcPr>
            <w:tcW w:w="2880" w:type="dxa"/>
          </w:tcPr>
          <w:p w:rsidRPr="009829DD" w:rsidR="001008E7" w:rsidRDefault="004266A7" w14:paraId="0EDD701E" w14:textId="6A88AA31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9829DD">
              <w:rPr>
                <w:rFonts w:asciiTheme="majorHAnsi" w:hAnsiTheme="majorHAnsi" w:cstheme="majorHAnsi"/>
                <w:sz w:val="24"/>
                <w:szCs w:val="24"/>
              </w:rPr>
              <w:t>All samples are labeled clearly and legibly</w:t>
            </w:r>
          </w:p>
        </w:tc>
        <w:tc>
          <w:tcPr>
            <w:tcW w:w="2880" w:type="dxa"/>
          </w:tcPr>
          <w:p w:rsidRPr="009829DD" w:rsidR="001008E7" w:rsidRDefault="001008E7" w14:paraId="6022E2AC" w14:textId="7777777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880" w:type="dxa"/>
          </w:tcPr>
          <w:p w:rsidRPr="009829DD" w:rsidR="001008E7" w:rsidRDefault="001008E7" w14:paraId="355ECE08" w14:textId="7777777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Pr="009829DD" w:rsidR="001008E7" w14:paraId="0DA0A83D" w14:textId="77777777">
        <w:tc>
          <w:tcPr>
            <w:tcW w:w="2880" w:type="dxa"/>
          </w:tcPr>
          <w:p w:rsidRPr="009829DD" w:rsidR="001008E7" w:rsidRDefault="004266A7" w14:paraId="3CE712F9" w14:textId="5450EC90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9829DD">
              <w:rPr>
                <w:rFonts w:asciiTheme="majorHAnsi" w:hAnsiTheme="majorHAnsi" w:cstheme="majorHAnsi"/>
                <w:sz w:val="24"/>
                <w:szCs w:val="24"/>
              </w:rPr>
              <w:t>Sample logs are up to date and match physical inventory</w:t>
            </w:r>
          </w:p>
        </w:tc>
        <w:tc>
          <w:tcPr>
            <w:tcW w:w="2880" w:type="dxa"/>
          </w:tcPr>
          <w:p w:rsidRPr="009829DD" w:rsidR="001008E7" w:rsidRDefault="001008E7" w14:paraId="07CFB9FF" w14:textId="7777777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880" w:type="dxa"/>
          </w:tcPr>
          <w:p w:rsidRPr="009829DD" w:rsidR="001008E7" w:rsidRDefault="001008E7" w14:paraId="471F0F74" w14:textId="7777777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Pr="009829DD" w:rsidR="001008E7" w14:paraId="773E6F67" w14:textId="77777777">
        <w:tc>
          <w:tcPr>
            <w:tcW w:w="2880" w:type="dxa"/>
          </w:tcPr>
          <w:p w:rsidRPr="009829DD" w:rsidR="001008E7" w:rsidRDefault="004266A7" w14:paraId="6762F07E" w14:textId="3F9043DA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9829DD">
              <w:rPr>
                <w:rFonts w:asciiTheme="majorHAnsi" w:hAnsiTheme="majorHAnsi" w:cstheme="majorHAnsi"/>
                <w:sz w:val="24"/>
                <w:szCs w:val="24"/>
              </w:rPr>
              <w:t>Electronic records (if applicable) are secure and regularly backed up</w:t>
            </w:r>
          </w:p>
        </w:tc>
        <w:tc>
          <w:tcPr>
            <w:tcW w:w="2880" w:type="dxa"/>
          </w:tcPr>
          <w:p w:rsidRPr="009829DD" w:rsidR="001008E7" w:rsidRDefault="001008E7" w14:paraId="59B104CA" w14:textId="7777777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880" w:type="dxa"/>
          </w:tcPr>
          <w:p w:rsidRPr="009829DD" w:rsidR="001008E7" w:rsidRDefault="001008E7" w14:paraId="77118C40" w14:textId="7777777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Pr="009829DD" w:rsidR="001008E7" w14:paraId="2EE98892" w14:textId="77777777">
        <w:tc>
          <w:tcPr>
            <w:tcW w:w="2880" w:type="dxa"/>
          </w:tcPr>
          <w:p w:rsidRPr="009829DD" w:rsidR="001008E7" w:rsidRDefault="004266A7" w14:paraId="3144C1DF" w14:textId="1C87DF7C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9829DD">
              <w:rPr>
                <w:rFonts w:asciiTheme="majorHAnsi" w:hAnsiTheme="majorHAnsi" w:cstheme="majorHAnsi"/>
                <w:sz w:val="24"/>
                <w:szCs w:val="24"/>
              </w:rPr>
              <w:t>Chain of custody documentation is maintained</w:t>
            </w:r>
          </w:p>
        </w:tc>
        <w:tc>
          <w:tcPr>
            <w:tcW w:w="2880" w:type="dxa"/>
          </w:tcPr>
          <w:p w:rsidRPr="009829DD" w:rsidR="001008E7" w:rsidRDefault="001008E7" w14:paraId="35CE60CD" w14:textId="7777777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880" w:type="dxa"/>
          </w:tcPr>
          <w:p w:rsidRPr="009829DD" w:rsidR="001008E7" w:rsidRDefault="001008E7" w14:paraId="49647BAD" w14:textId="7777777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</w:tbl>
    <w:p w:rsidRPr="009829DD" w:rsidR="001008E7" w:rsidRDefault="004266A7" w14:paraId="50291205" w14:textId="77777777">
      <w:pPr>
        <w:pStyle w:val="Heading2"/>
        <w:rPr>
          <w:rFonts w:cstheme="majorHAnsi"/>
          <w:sz w:val="24"/>
          <w:szCs w:val="24"/>
        </w:rPr>
      </w:pPr>
      <w:r w:rsidRPr="009829DD">
        <w:rPr>
          <w:rFonts w:cstheme="majorHAnsi"/>
          <w:sz w:val="24"/>
          <w:szCs w:val="24"/>
        </w:rPr>
        <w:t>Storage Conditions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Pr="009829DD" w:rsidR="001008E7" w14:paraId="3035055E" w14:textId="77777777">
        <w:tc>
          <w:tcPr>
            <w:tcW w:w="2880" w:type="dxa"/>
          </w:tcPr>
          <w:p w:rsidRPr="00672611" w:rsidR="001008E7" w:rsidP="00672611" w:rsidRDefault="004266A7" w14:paraId="52A52082" w14:textId="77777777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672611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Item</w:t>
            </w:r>
          </w:p>
        </w:tc>
        <w:tc>
          <w:tcPr>
            <w:tcW w:w="2880" w:type="dxa"/>
          </w:tcPr>
          <w:p w:rsidR="00672611" w:rsidP="00672611" w:rsidRDefault="00672611" w14:paraId="77BDC80B" w14:textId="77777777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672611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Yes/No</w:t>
            </w:r>
          </w:p>
          <w:p w:rsidRPr="00672611" w:rsidR="001008E7" w:rsidP="00672611" w:rsidRDefault="00672611" w14:paraId="23DCFB23" w14:textId="46B037F2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N/A</w:t>
            </w:r>
          </w:p>
        </w:tc>
        <w:tc>
          <w:tcPr>
            <w:tcW w:w="2880" w:type="dxa"/>
          </w:tcPr>
          <w:p w:rsidRPr="00672611" w:rsidR="001008E7" w:rsidP="00672611" w:rsidRDefault="004266A7" w14:paraId="6F9B345F" w14:textId="77777777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672611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Comments</w:t>
            </w:r>
          </w:p>
        </w:tc>
      </w:tr>
      <w:tr w:rsidRPr="009829DD" w:rsidR="001008E7" w14:paraId="0988F391" w14:textId="77777777">
        <w:tc>
          <w:tcPr>
            <w:tcW w:w="2880" w:type="dxa"/>
          </w:tcPr>
          <w:p w:rsidRPr="00334549" w:rsidR="001008E7" w:rsidRDefault="004266A7" w14:paraId="7D1BAD81" w14:textId="351A357F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334549">
              <w:rPr>
                <w:rFonts w:asciiTheme="majorHAnsi" w:hAnsiTheme="majorHAnsi" w:cstheme="majorHAnsi"/>
                <w:sz w:val="24"/>
                <w:szCs w:val="24"/>
              </w:rPr>
              <w:t>Storage units (freezers, fridges, etc.) are appropriate for sample types</w:t>
            </w:r>
          </w:p>
        </w:tc>
        <w:tc>
          <w:tcPr>
            <w:tcW w:w="2880" w:type="dxa"/>
          </w:tcPr>
          <w:p w:rsidRPr="00334549" w:rsidR="001008E7" w:rsidRDefault="001008E7" w14:paraId="29DC1D35" w14:textId="7777777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880" w:type="dxa"/>
          </w:tcPr>
          <w:p w:rsidRPr="00334549" w:rsidR="001008E7" w:rsidRDefault="001008E7" w14:paraId="7C595118" w14:textId="7777777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Pr="009829DD" w:rsidR="001008E7" w14:paraId="0CBE9B73" w14:textId="77777777">
        <w:tc>
          <w:tcPr>
            <w:tcW w:w="2880" w:type="dxa"/>
          </w:tcPr>
          <w:p w:rsidRPr="00334549" w:rsidR="001008E7" w:rsidRDefault="004266A7" w14:paraId="65F4C03D" w14:textId="49831C4F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334549">
              <w:rPr>
                <w:rFonts w:asciiTheme="majorHAnsi" w:hAnsiTheme="majorHAnsi" w:cstheme="majorHAnsi"/>
                <w:sz w:val="24"/>
                <w:szCs w:val="24"/>
              </w:rPr>
              <w:t>Temperature and humidity are continuously monitored and logged</w:t>
            </w:r>
          </w:p>
        </w:tc>
        <w:tc>
          <w:tcPr>
            <w:tcW w:w="2880" w:type="dxa"/>
          </w:tcPr>
          <w:p w:rsidRPr="00334549" w:rsidR="001008E7" w:rsidRDefault="001008E7" w14:paraId="797FD7B2" w14:textId="7777777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880" w:type="dxa"/>
          </w:tcPr>
          <w:p w:rsidRPr="00334549" w:rsidR="001008E7" w:rsidRDefault="001008E7" w14:paraId="3882CB50" w14:textId="7777777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Pr="009829DD" w:rsidR="001008E7" w14:paraId="791AE297" w14:textId="77777777">
        <w:tc>
          <w:tcPr>
            <w:tcW w:w="2880" w:type="dxa"/>
          </w:tcPr>
          <w:p w:rsidRPr="00334549" w:rsidR="001008E7" w:rsidRDefault="004266A7" w14:paraId="075E4706" w14:textId="45E1CE01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334549">
              <w:rPr>
                <w:rFonts w:asciiTheme="majorHAnsi" w:hAnsiTheme="majorHAnsi" w:cstheme="majorHAnsi"/>
                <w:sz w:val="24"/>
                <w:szCs w:val="24"/>
              </w:rPr>
              <w:t xml:space="preserve">Alarms are present and functional for temperature </w:t>
            </w:r>
            <w:r w:rsidRPr="00334549">
              <w:rPr>
                <w:rFonts w:asciiTheme="majorHAnsi" w:hAnsiTheme="majorHAnsi" w:cstheme="majorHAnsi"/>
                <w:sz w:val="24"/>
                <w:szCs w:val="24"/>
              </w:rPr>
              <w:lastRenderedPageBreak/>
              <w:t>deviations</w:t>
            </w:r>
          </w:p>
        </w:tc>
        <w:tc>
          <w:tcPr>
            <w:tcW w:w="2880" w:type="dxa"/>
          </w:tcPr>
          <w:p w:rsidRPr="00334549" w:rsidR="001008E7" w:rsidRDefault="001008E7" w14:paraId="46D76627" w14:textId="7777777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880" w:type="dxa"/>
          </w:tcPr>
          <w:p w:rsidRPr="00334549" w:rsidR="001008E7" w:rsidRDefault="001008E7" w14:paraId="5076D01E" w14:textId="7777777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Pr="009829DD" w:rsidR="001008E7" w14:paraId="618B5FBD" w14:textId="77777777">
        <w:tc>
          <w:tcPr>
            <w:tcW w:w="2880" w:type="dxa"/>
          </w:tcPr>
          <w:p w:rsidRPr="00334549" w:rsidR="001008E7" w:rsidRDefault="004266A7" w14:paraId="1773B6F1" w14:textId="1F965870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334549">
              <w:rPr>
                <w:rFonts w:asciiTheme="majorHAnsi" w:hAnsiTheme="majorHAnsi" w:cstheme="majorHAnsi"/>
                <w:sz w:val="24"/>
                <w:szCs w:val="24"/>
              </w:rPr>
              <w:t>Backup power supply is available and tested regularly</w:t>
            </w:r>
          </w:p>
        </w:tc>
        <w:tc>
          <w:tcPr>
            <w:tcW w:w="2880" w:type="dxa"/>
          </w:tcPr>
          <w:p w:rsidRPr="00334549" w:rsidR="001008E7" w:rsidRDefault="001008E7" w14:paraId="4D3DE73C" w14:textId="7777777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880" w:type="dxa"/>
          </w:tcPr>
          <w:p w:rsidRPr="00334549" w:rsidR="001008E7" w:rsidRDefault="001008E7" w14:paraId="5ADCBEAA" w14:textId="7777777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Pr="009829DD" w:rsidR="001008E7" w:rsidTr="00334549" w14:paraId="4B4A0004" w14:textId="77777777">
        <w:trPr>
          <w:trHeight w:val="70"/>
        </w:trPr>
        <w:tc>
          <w:tcPr>
            <w:tcW w:w="2880" w:type="dxa"/>
            <w:shd w:val="clear" w:color="auto" w:fill="auto"/>
          </w:tcPr>
          <w:p w:rsidRPr="009829DD" w:rsidR="001008E7" w:rsidRDefault="004266A7" w14:paraId="3AE4C9A6" w14:textId="02A8C4E6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334549">
              <w:rPr>
                <w:rFonts w:asciiTheme="majorHAnsi" w:hAnsiTheme="majorHAnsi" w:cstheme="majorHAnsi"/>
                <w:sz w:val="24"/>
                <w:szCs w:val="24"/>
              </w:rPr>
              <w:t>Units are clean, organized, and not overloaded</w:t>
            </w:r>
          </w:p>
        </w:tc>
        <w:tc>
          <w:tcPr>
            <w:tcW w:w="2880" w:type="dxa"/>
          </w:tcPr>
          <w:p w:rsidRPr="009829DD" w:rsidR="001008E7" w:rsidRDefault="001008E7" w14:paraId="7618C609" w14:textId="7777777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880" w:type="dxa"/>
          </w:tcPr>
          <w:p w:rsidRPr="009829DD" w:rsidR="001008E7" w:rsidRDefault="001008E7" w14:paraId="2F723437" w14:textId="7777777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Pr="009829DD" w:rsidR="00C521EC" w:rsidTr="00334549" w14:paraId="462C1CF8" w14:textId="77777777">
        <w:trPr>
          <w:trHeight w:val="70"/>
        </w:trPr>
        <w:tc>
          <w:tcPr>
            <w:tcW w:w="2880" w:type="dxa"/>
            <w:shd w:val="clear" w:color="auto" w:fill="auto"/>
          </w:tcPr>
          <w:p w:rsidRPr="00334549" w:rsidR="00C521EC" w:rsidRDefault="00C521EC" w14:paraId="56B52E25" w14:textId="381BC8E6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Is the freezer’s remote contact list up to date?</w:t>
            </w:r>
          </w:p>
        </w:tc>
        <w:tc>
          <w:tcPr>
            <w:tcW w:w="2880" w:type="dxa"/>
          </w:tcPr>
          <w:p w:rsidRPr="009829DD" w:rsidR="00C521EC" w:rsidRDefault="00C521EC" w14:paraId="7FB821CC" w14:textId="7777777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880" w:type="dxa"/>
          </w:tcPr>
          <w:p w:rsidRPr="009829DD" w:rsidR="00C521EC" w:rsidRDefault="00C521EC" w14:paraId="55F57F93" w14:textId="7777777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</w:tbl>
    <w:p w:rsidRPr="009829DD" w:rsidR="001008E7" w:rsidRDefault="004266A7" w14:paraId="70EF71B7" w14:textId="77777777">
      <w:pPr>
        <w:pStyle w:val="Heading2"/>
        <w:rPr>
          <w:rFonts w:cstheme="majorHAnsi"/>
          <w:sz w:val="24"/>
          <w:szCs w:val="24"/>
        </w:rPr>
      </w:pPr>
      <w:r w:rsidRPr="009829DD">
        <w:rPr>
          <w:rFonts w:cstheme="majorHAnsi"/>
          <w:sz w:val="24"/>
          <w:szCs w:val="24"/>
        </w:rPr>
        <w:t>Sample Integrity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Pr="009829DD" w:rsidR="001008E7" w14:paraId="25295B12" w14:textId="77777777">
        <w:tc>
          <w:tcPr>
            <w:tcW w:w="2880" w:type="dxa"/>
          </w:tcPr>
          <w:p w:rsidRPr="00672611" w:rsidR="001008E7" w:rsidP="00672611" w:rsidRDefault="004266A7" w14:paraId="2CEA78A3" w14:textId="77777777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672611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Item</w:t>
            </w:r>
          </w:p>
        </w:tc>
        <w:tc>
          <w:tcPr>
            <w:tcW w:w="2880" w:type="dxa"/>
          </w:tcPr>
          <w:p w:rsidR="00672611" w:rsidP="00672611" w:rsidRDefault="00672611" w14:paraId="675F8021" w14:textId="77777777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672611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Yes/No</w:t>
            </w:r>
          </w:p>
          <w:p w:rsidRPr="00672611" w:rsidR="001008E7" w:rsidP="00672611" w:rsidRDefault="00672611" w14:paraId="3A22C222" w14:textId="55C3624E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N/A</w:t>
            </w:r>
          </w:p>
        </w:tc>
        <w:tc>
          <w:tcPr>
            <w:tcW w:w="2880" w:type="dxa"/>
          </w:tcPr>
          <w:p w:rsidRPr="00672611" w:rsidR="001008E7" w:rsidP="00672611" w:rsidRDefault="004266A7" w14:paraId="627E5FAD" w14:textId="77777777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672611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Comments</w:t>
            </w:r>
          </w:p>
        </w:tc>
      </w:tr>
      <w:tr w:rsidRPr="009829DD" w:rsidR="001008E7" w14:paraId="237274FF" w14:textId="77777777">
        <w:tc>
          <w:tcPr>
            <w:tcW w:w="2880" w:type="dxa"/>
          </w:tcPr>
          <w:p w:rsidRPr="009829DD" w:rsidR="001008E7" w:rsidRDefault="004266A7" w14:paraId="3E97989B" w14:textId="239550FF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9829DD">
              <w:rPr>
                <w:rFonts w:asciiTheme="majorHAnsi" w:hAnsiTheme="majorHAnsi" w:cstheme="majorHAnsi"/>
                <w:sz w:val="24"/>
                <w:szCs w:val="24"/>
              </w:rPr>
              <w:t>No evidence of sample degradation, contamination, or leaks</w:t>
            </w:r>
          </w:p>
        </w:tc>
        <w:tc>
          <w:tcPr>
            <w:tcW w:w="2880" w:type="dxa"/>
          </w:tcPr>
          <w:p w:rsidRPr="009829DD" w:rsidR="001008E7" w:rsidRDefault="001008E7" w14:paraId="58C64EB2" w14:textId="7777777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880" w:type="dxa"/>
          </w:tcPr>
          <w:p w:rsidRPr="009829DD" w:rsidR="001008E7" w:rsidRDefault="001008E7" w14:paraId="4AC5DB14" w14:textId="7777777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Pr="009829DD" w:rsidR="001008E7" w14:paraId="2591BD28" w14:textId="77777777">
        <w:tc>
          <w:tcPr>
            <w:tcW w:w="2880" w:type="dxa"/>
          </w:tcPr>
          <w:p w:rsidRPr="009829DD" w:rsidR="001008E7" w:rsidRDefault="004266A7" w14:paraId="78FF0F3C" w14:textId="3250FBE9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9829DD">
              <w:rPr>
                <w:rFonts w:asciiTheme="majorHAnsi" w:hAnsiTheme="majorHAnsi" w:cstheme="majorHAnsi"/>
                <w:sz w:val="24"/>
                <w:szCs w:val="24"/>
              </w:rPr>
              <w:t>Samples are stored in proper containers (sealed, inert, etc.)</w:t>
            </w:r>
          </w:p>
        </w:tc>
        <w:tc>
          <w:tcPr>
            <w:tcW w:w="2880" w:type="dxa"/>
          </w:tcPr>
          <w:p w:rsidRPr="009829DD" w:rsidR="001008E7" w:rsidRDefault="001008E7" w14:paraId="6BF85E44" w14:textId="7777777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880" w:type="dxa"/>
          </w:tcPr>
          <w:p w:rsidRPr="009829DD" w:rsidR="001008E7" w:rsidRDefault="001008E7" w14:paraId="32453F14" w14:textId="7777777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Pr="009829DD" w:rsidR="001008E7" w14:paraId="64A984E8" w14:textId="77777777">
        <w:tc>
          <w:tcPr>
            <w:tcW w:w="2880" w:type="dxa"/>
          </w:tcPr>
          <w:p w:rsidRPr="009829DD" w:rsidR="001008E7" w:rsidRDefault="004266A7" w14:paraId="631267AB" w14:textId="67DCF91A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9829DD">
              <w:rPr>
                <w:rFonts w:asciiTheme="majorHAnsi" w:hAnsiTheme="majorHAnsi" w:cstheme="majorHAnsi"/>
                <w:sz w:val="24"/>
                <w:szCs w:val="24"/>
              </w:rPr>
              <w:t>Expired or unused samples are clearly marked or segregated</w:t>
            </w:r>
          </w:p>
        </w:tc>
        <w:tc>
          <w:tcPr>
            <w:tcW w:w="2880" w:type="dxa"/>
          </w:tcPr>
          <w:p w:rsidRPr="009829DD" w:rsidR="001008E7" w:rsidRDefault="001008E7" w14:paraId="541FF78B" w14:textId="7777777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880" w:type="dxa"/>
          </w:tcPr>
          <w:p w:rsidRPr="009829DD" w:rsidR="001008E7" w:rsidRDefault="001008E7" w14:paraId="696862F7" w14:textId="7777777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Pr="009829DD" w:rsidR="001008E7" w14:paraId="04E06A94" w14:textId="77777777">
        <w:tc>
          <w:tcPr>
            <w:tcW w:w="2880" w:type="dxa"/>
          </w:tcPr>
          <w:p w:rsidRPr="009829DD" w:rsidR="001008E7" w:rsidRDefault="004266A7" w14:paraId="565C96B1" w14:textId="234D4405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9829DD">
              <w:rPr>
                <w:rFonts w:asciiTheme="majorHAnsi" w:hAnsiTheme="majorHAnsi" w:cstheme="majorHAnsi"/>
                <w:sz w:val="24"/>
                <w:szCs w:val="24"/>
              </w:rPr>
              <w:t>Retention periods are defined and adhered to</w:t>
            </w:r>
          </w:p>
        </w:tc>
        <w:tc>
          <w:tcPr>
            <w:tcW w:w="2880" w:type="dxa"/>
          </w:tcPr>
          <w:p w:rsidRPr="009829DD" w:rsidR="001008E7" w:rsidRDefault="001008E7" w14:paraId="390DD90C" w14:textId="7777777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880" w:type="dxa"/>
          </w:tcPr>
          <w:p w:rsidRPr="009829DD" w:rsidR="001008E7" w:rsidRDefault="001008E7" w14:paraId="634C658B" w14:textId="7777777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</w:tbl>
    <w:p w:rsidRPr="009829DD" w:rsidR="001008E7" w:rsidRDefault="004266A7" w14:paraId="30656484" w14:textId="77777777">
      <w:pPr>
        <w:pStyle w:val="Heading2"/>
        <w:rPr>
          <w:rFonts w:cstheme="majorHAnsi"/>
          <w:sz w:val="24"/>
          <w:szCs w:val="24"/>
        </w:rPr>
      </w:pPr>
      <w:r w:rsidRPr="009829DD">
        <w:rPr>
          <w:rFonts w:cstheme="majorHAnsi"/>
          <w:sz w:val="24"/>
          <w:szCs w:val="24"/>
        </w:rPr>
        <w:t>Access and Security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Pr="009829DD" w:rsidR="001008E7" w14:paraId="35769397" w14:textId="77777777">
        <w:tc>
          <w:tcPr>
            <w:tcW w:w="2880" w:type="dxa"/>
          </w:tcPr>
          <w:p w:rsidRPr="00672611" w:rsidR="001008E7" w:rsidP="00672611" w:rsidRDefault="004266A7" w14:paraId="3CCDF0FF" w14:textId="77777777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672611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Item</w:t>
            </w:r>
          </w:p>
        </w:tc>
        <w:tc>
          <w:tcPr>
            <w:tcW w:w="2880" w:type="dxa"/>
          </w:tcPr>
          <w:p w:rsidR="00672611" w:rsidP="00672611" w:rsidRDefault="00672611" w14:paraId="4CD6B187" w14:textId="77777777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672611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Yes/No</w:t>
            </w:r>
          </w:p>
          <w:p w:rsidRPr="00672611" w:rsidR="001008E7" w:rsidP="00672611" w:rsidRDefault="00672611" w14:paraId="43A346B2" w14:textId="63655392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N/A</w:t>
            </w:r>
          </w:p>
        </w:tc>
        <w:tc>
          <w:tcPr>
            <w:tcW w:w="2880" w:type="dxa"/>
          </w:tcPr>
          <w:p w:rsidRPr="00672611" w:rsidR="001008E7" w:rsidP="00672611" w:rsidRDefault="004266A7" w14:paraId="69DBEF42" w14:textId="77777777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672611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Comments</w:t>
            </w:r>
          </w:p>
        </w:tc>
      </w:tr>
      <w:tr w:rsidRPr="009829DD" w:rsidR="001008E7" w14:paraId="0A43C0FC" w14:textId="77777777">
        <w:tc>
          <w:tcPr>
            <w:tcW w:w="2880" w:type="dxa"/>
          </w:tcPr>
          <w:p w:rsidRPr="009829DD" w:rsidR="001008E7" w:rsidRDefault="004266A7" w14:paraId="2108CED1" w14:textId="66374B08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9829DD">
              <w:rPr>
                <w:rFonts w:asciiTheme="majorHAnsi" w:hAnsiTheme="majorHAnsi" w:cstheme="majorHAnsi"/>
                <w:sz w:val="24"/>
                <w:szCs w:val="24"/>
              </w:rPr>
              <w:t>Access to storage areas is restricted and logged</w:t>
            </w:r>
          </w:p>
        </w:tc>
        <w:tc>
          <w:tcPr>
            <w:tcW w:w="2880" w:type="dxa"/>
          </w:tcPr>
          <w:p w:rsidRPr="009829DD" w:rsidR="001008E7" w:rsidRDefault="001008E7" w14:paraId="69F2DBEC" w14:textId="7777777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880" w:type="dxa"/>
          </w:tcPr>
          <w:p w:rsidRPr="009829DD" w:rsidR="001008E7" w:rsidRDefault="001008E7" w14:paraId="24EBEF30" w14:textId="7777777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Pr="009829DD" w:rsidR="001008E7" w14:paraId="44E26663" w14:textId="77777777">
        <w:tc>
          <w:tcPr>
            <w:tcW w:w="2880" w:type="dxa"/>
          </w:tcPr>
          <w:p w:rsidRPr="009829DD" w:rsidR="001008E7" w:rsidRDefault="004266A7" w14:paraId="644F2E08" w14:textId="72465C3A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9829DD">
              <w:rPr>
                <w:rFonts w:asciiTheme="majorHAnsi" w:hAnsiTheme="majorHAnsi" w:cstheme="majorHAnsi"/>
                <w:sz w:val="24"/>
                <w:szCs w:val="24"/>
              </w:rPr>
              <w:t>Personnel are trained in handling and documentation procedures</w:t>
            </w:r>
          </w:p>
        </w:tc>
        <w:tc>
          <w:tcPr>
            <w:tcW w:w="2880" w:type="dxa"/>
          </w:tcPr>
          <w:p w:rsidRPr="009829DD" w:rsidR="001008E7" w:rsidRDefault="001008E7" w14:paraId="4CA5C25F" w14:textId="7777777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880" w:type="dxa"/>
          </w:tcPr>
          <w:p w:rsidRPr="009829DD" w:rsidR="001008E7" w:rsidRDefault="001008E7" w14:paraId="0E1E8BB5" w14:textId="7777777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Pr="009829DD" w:rsidR="001008E7" w14:paraId="50117C20" w14:textId="77777777">
        <w:tc>
          <w:tcPr>
            <w:tcW w:w="2880" w:type="dxa"/>
          </w:tcPr>
          <w:p w:rsidRPr="009829DD" w:rsidR="001008E7" w:rsidRDefault="004266A7" w14:paraId="3C7EB051" w14:textId="104D139C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9829DD">
              <w:rPr>
                <w:rFonts w:asciiTheme="majorHAnsi" w:hAnsiTheme="majorHAnsi" w:cstheme="majorHAnsi"/>
                <w:sz w:val="24"/>
                <w:szCs w:val="24"/>
              </w:rPr>
              <w:t>Incident logs are maintained for breaches or issues</w:t>
            </w:r>
          </w:p>
        </w:tc>
        <w:tc>
          <w:tcPr>
            <w:tcW w:w="2880" w:type="dxa"/>
          </w:tcPr>
          <w:p w:rsidRPr="009829DD" w:rsidR="001008E7" w:rsidRDefault="001008E7" w14:paraId="633EF0C9" w14:textId="7777777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880" w:type="dxa"/>
          </w:tcPr>
          <w:p w:rsidRPr="009829DD" w:rsidR="001008E7" w:rsidRDefault="001008E7" w14:paraId="00A8354D" w14:textId="7777777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Pr="009829DD" w:rsidR="00C521EC" w14:paraId="13F5C438" w14:textId="77777777">
        <w:tc>
          <w:tcPr>
            <w:tcW w:w="2880" w:type="dxa"/>
          </w:tcPr>
          <w:p w:rsidRPr="009829DD" w:rsidR="00C521EC" w:rsidRDefault="00C521EC" w14:paraId="6E2164EC" w14:textId="05B0947E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Is there a contact in case of freezer failure?</w:t>
            </w:r>
          </w:p>
        </w:tc>
        <w:tc>
          <w:tcPr>
            <w:tcW w:w="2880" w:type="dxa"/>
          </w:tcPr>
          <w:p w:rsidRPr="009829DD" w:rsidR="00C521EC" w:rsidRDefault="00C521EC" w14:paraId="1229B34A" w14:textId="7777777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880" w:type="dxa"/>
          </w:tcPr>
          <w:p w:rsidRPr="009829DD" w:rsidR="00C521EC" w:rsidRDefault="00C521EC" w14:paraId="64CFD39B" w14:textId="7777777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</w:tbl>
    <w:p w:rsidRPr="009829DD" w:rsidR="001008E7" w:rsidRDefault="004266A7" w14:paraId="49D3B776" w14:textId="77777777">
      <w:pPr>
        <w:pStyle w:val="Heading2"/>
        <w:rPr>
          <w:rFonts w:cstheme="majorHAnsi"/>
          <w:sz w:val="24"/>
          <w:szCs w:val="24"/>
        </w:rPr>
      </w:pPr>
      <w:r w:rsidRPr="009829DD">
        <w:rPr>
          <w:rFonts w:cstheme="majorHAnsi"/>
          <w:sz w:val="24"/>
          <w:szCs w:val="24"/>
        </w:rPr>
        <w:t>Compliance and Policy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Pr="009829DD" w:rsidR="001008E7" w:rsidTr="150ED9FC" w14:paraId="2FCE4E65" w14:textId="77777777">
        <w:tc>
          <w:tcPr>
            <w:tcW w:w="2880" w:type="dxa"/>
            <w:tcMar/>
          </w:tcPr>
          <w:p w:rsidRPr="00672611" w:rsidR="001008E7" w:rsidP="00672611" w:rsidRDefault="004266A7" w14:paraId="5A31F505" w14:textId="77777777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672611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Item</w:t>
            </w:r>
          </w:p>
        </w:tc>
        <w:tc>
          <w:tcPr>
            <w:tcW w:w="2880" w:type="dxa"/>
            <w:tcMar/>
          </w:tcPr>
          <w:p w:rsidR="00672611" w:rsidP="00672611" w:rsidRDefault="00672611" w14:paraId="64C74033" w14:textId="77777777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672611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Yes/No</w:t>
            </w:r>
          </w:p>
          <w:p w:rsidRPr="00672611" w:rsidR="001008E7" w:rsidP="00672611" w:rsidRDefault="00672611" w14:paraId="4991A1C6" w14:textId="4AF6DE49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N/A</w:t>
            </w:r>
          </w:p>
        </w:tc>
        <w:tc>
          <w:tcPr>
            <w:tcW w:w="2880" w:type="dxa"/>
            <w:tcMar/>
          </w:tcPr>
          <w:p w:rsidRPr="00672611" w:rsidR="001008E7" w:rsidP="00672611" w:rsidRDefault="004266A7" w14:paraId="72F8046A" w14:textId="77777777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672611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Comments</w:t>
            </w:r>
          </w:p>
        </w:tc>
      </w:tr>
      <w:tr w:rsidRPr="009829DD" w:rsidR="001008E7" w:rsidTr="150ED9FC" w14:paraId="0EAEF154" w14:textId="77777777">
        <w:tc>
          <w:tcPr>
            <w:tcW w:w="2880" w:type="dxa"/>
            <w:tcMar/>
          </w:tcPr>
          <w:p w:rsidRPr="009829DD" w:rsidR="001008E7" w:rsidRDefault="004266A7" w14:paraId="18A24426" w14:textId="77F608EE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9829DD">
              <w:rPr>
                <w:rFonts w:asciiTheme="majorHAnsi" w:hAnsiTheme="majorHAnsi" w:cstheme="majorHAnsi"/>
                <w:sz w:val="24"/>
                <w:szCs w:val="24"/>
              </w:rPr>
              <w:t xml:space="preserve">Storage practices align </w:t>
            </w:r>
            <w:r w:rsidRPr="009829DD">
              <w:rPr>
                <w:rFonts w:asciiTheme="majorHAnsi" w:hAnsiTheme="majorHAnsi" w:cstheme="majorHAnsi"/>
                <w:sz w:val="24"/>
                <w:szCs w:val="24"/>
              </w:rPr>
              <w:lastRenderedPageBreak/>
              <w:t>with institutional SOPs and regulations</w:t>
            </w:r>
          </w:p>
        </w:tc>
        <w:tc>
          <w:tcPr>
            <w:tcW w:w="2880" w:type="dxa"/>
            <w:tcMar/>
          </w:tcPr>
          <w:p w:rsidRPr="009829DD" w:rsidR="001008E7" w:rsidRDefault="001008E7" w14:paraId="241D15E9" w14:textId="7777777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880" w:type="dxa"/>
            <w:tcMar/>
          </w:tcPr>
          <w:p w:rsidRPr="009829DD" w:rsidR="001008E7" w:rsidRDefault="001008E7" w14:paraId="0ADE56A7" w14:textId="7777777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Pr="009829DD" w:rsidR="001008E7" w:rsidTr="150ED9FC" w14:paraId="36F73954" w14:textId="77777777">
        <w:tc>
          <w:tcPr>
            <w:tcW w:w="2880" w:type="dxa"/>
            <w:tcMar/>
          </w:tcPr>
          <w:p w:rsidRPr="009829DD" w:rsidR="001008E7" w:rsidRDefault="004266A7" w14:paraId="686CE0E1" w14:textId="34C19AAE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9829DD">
              <w:rPr>
                <w:rFonts w:asciiTheme="majorHAnsi" w:hAnsiTheme="majorHAnsi" w:cstheme="majorHAnsi"/>
                <w:sz w:val="24"/>
                <w:szCs w:val="24"/>
              </w:rPr>
              <w:t>Samples related to human subjects are handled according to ethical guidelines (e.g., IRB-approved protocols)</w:t>
            </w:r>
          </w:p>
        </w:tc>
        <w:tc>
          <w:tcPr>
            <w:tcW w:w="2880" w:type="dxa"/>
            <w:tcMar/>
          </w:tcPr>
          <w:p w:rsidRPr="009829DD" w:rsidR="001008E7" w:rsidRDefault="001008E7" w14:paraId="33FC0EE0" w14:textId="7777777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880" w:type="dxa"/>
            <w:tcMar/>
          </w:tcPr>
          <w:p w:rsidRPr="009829DD" w:rsidR="001008E7" w:rsidRDefault="001008E7" w14:paraId="67D379DE" w14:textId="7777777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Pr="009829DD" w:rsidR="001008E7" w:rsidTr="150ED9FC" w14:paraId="624B5C2A" w14:textId="77777777">
        <w:tc>
          <w:tcPr>
            <w:tcW w:w="2880" w:type="dxa"/>
            <w:tcMar/>
          </w:tcPr>
          <w:p w:rsidRPr="009829DD" w:rsidR="001008E7" w:rsidRDefault="004266A7" w14:paraId="455F12C6" w14:textId="0257E7BF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9829DD">
              <w:rPr>
                <w:rFonts w:asciiTheme="majorHAnsi" w:hAnsiTheme="majorHAnsi" w:cstheme="majorHAnsi"/>
                <w:sz w:val="24"/>
                <w:szCs w:val="24"/>
              </w:rPr>
              <w:t>Hazardous or biohazardous materials are properly labeled and stored</w:t>
            </w:r>
          </w:p>
        </w:tc>
        <w:tc>
          <w:tcPr>
            <w:tcW w:w="2880" w:type="dxa"/>
            <w:tcMar/>
          </w:tcPr>
          <w:p w:rsidRPr="009829DD" w:rsidR="001008E7" w:rsidRDefault="001008E7" w14:paraId="6B6005CD" w14:textId="7777777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880" w:type="dxa"/>
            <w:tcMar/>
          </w:tcPr>
          <w:p w:rsidRPr="009829DD" w:rsidR="001008E7" w:rsidRDefault="001008E7" w14:paraId="5DCB7B70" w14:textId="7777777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Pr="009829DD" w:rsidR="001008E7" w:rsidTr="150ED9FC" w14:paraId="7736B3B1" w14:textId="77777777">
        <w:tc>
          <w:tcPr>
            <w:tcW w:w="2880" w:type="dxa"/>
            <w:tcMar/>
          </w:tcPr>
          <w:p w:rsidRPr="009829DD" w:rsidR="001008E7" w:rsidP="00812738" w:rsidRDefault="004266A7" w14:paraId="001BA75B" w14:textId="01623866">
            <w:pPr>
              <w:ind w:right="-165"/>
              <w:rPr>
                <w:rFonts w:asciiTheme="majorHAnsi" w:hAnsiTheme="majorHAnsi" w:cstheme="majorHAnsi"/>
                <w:sz w:val="24"/>
                <w:szCs w:val="24"/>
              </w:rPr>
            </w:pPr>
            <w:r w:rsidRPr="009829DD">
              <w:rPr>
                <w:rFonts w:asciiTheme="majorHAnsi" w:hAnsiTheme="majorHAnsi" w:cstheme="majorHAnsi"/>
                <w:sz w:val="24"/>
                <w:szCs w:val="24"/>
              </w:rPr>
              <w:t>Periodic internal audits are conducted</w:t>
            </w:r>
          </w:p>
        </w:tc>
        <w:tc>
          <w:tcPr>
            <w:tcW w:w="2880" w:type="dxa"/>
            <w:tcMar/>
          </w:tcPr>
          <w:p w:rsidRPr="009829DD" w:rsidR="001008E7" w:rsidRDefault="001008E7" w14:paraId="3FEFF758" w14:textId="7777777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880" w:type="dxa"/>
            <w:tcMar/>
          </w:tcPr>
          <w:p w:rsidRPr="009829DD" w:rsidR="001008E7" w:rsidRDefault="001008E7" w14:paraId="73F0C807" w14:textId="7777777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</w:tbl>
    <w:p w:rsidRPr="009829DD" w:rsidR="001008E7" w:rsidP="150ED9FC" w:rsidRDefault="004266A7" w14:paraId="60E38F50" w14:textId="4F0A1724">
      <w:pPr>
        <w:rPr>
          <w:rFonts w:ascii="Calibri" w:hAnsi="Calibri" w:cs="Calibri" w:asciiTheme="majorAscii" w:hAnsiTheme="majorAscii" w:cstheme="majorAscii"/>
          <w:sz w:val="24"/>
          <w:szCs w:val="24"/>
        </w:rPr>
      </w:pPr>
    </w:p>
    <w:p w:rsidRPr="009829DD" w:rsidR="00812738" w:rsidP="00812738" w:rsidRDefault="00812738" w14:paraId="55FB671F" w14:textId="1EB7CB84">
      <w:pPr>
        <w:pStyle w:val="Heading2"/>
        <w:rPr>
          <w:rFonts w:cstheme="majorHAnsi"/>
          <w:sz w:val="24"/>
          <w:szCs w:val="24"/>
        </w:rPr>
      </w:pPr>
      <w:r w:rsidRPr="009829DD">
        <w:rPr>
          <w:rFonts w:cstheme="majorHAnsi"/>
          <w:sz w:val="24"/>
          <w:szCs w:val="24"/>
        </w:rPr>
        <w:t>Audit Report</w:t>
      </w:r>
    </w:p>
    <w:tbl>
      <w:tblPr>
        <w:tblStyle w:val="TableGrid"/>
        <w:tblW w:w="8764" w:type="dxa"/>
        <w:tblLook w:val="04A0" w:firstRow="1" w:lastRow="0" w:firstColumn="1" w:lastColumn="0" w:noHBand="0" w:noVBand="1"/>
      </w:tblPr>
      <w:tblGrid>
        <w:gridCol w:w="1475"/>
        <w:gridCol w:w="1433"/>
        <w:gridCol w:w="2541"/>
        <w:gridCol w:w="1920"/>
        <w:gridCol w:w="1395"/>
      </w:tblGrid>
      <w:tr w:rsidRPr="009829DD" w:rsidR="009829DD" w:rsidTr="150ED9FC" w14:paraId="3EBDA002" w14:textId="77777777">
        <w:trPr>
          <w:trHeight w:val="300"/>
        </w:trPr>
        <w:tc>
          <w:tcPr>
            <w:tcW w:w="1475" w:type="dxa"/>
            <w:tcMar/>
          </w:tcPr>
          <w:p w:rsidRPr="009829DD" w:rsidR="009829DD" w:rsidP="150ED9FC" w:rsidRDefault="009829DD" w14:paraId="73B8BB15" w14:textId="1E05F5A4">
            <w:pPr>
              <w:jc w:val="center"/>
              <w:rPr>
                <w:rFonts w:ascii="Calibri" w:hAnsi="Calibri" w:cs="Calibri" w:asciiTheme="majorAscii" w:hAnsiTheme="majorAscii" w:cstheme="majorAscii"/>
                <w:b w:val="1"/>
                <w:bCs w:val="1"/>
                <w:sz w:val="24"/>
                <w:szCs w:val="24"/>
              </w:rPr>
            </w:pPr>
            <w:r w:rsidRPr="150ED9FC" w:rsidR="009829DD">
              <w:rPr>
                <w:rFonts w:ascii="Calibri" w:hAnsi="Calibri" w:cs="Calibri" w:asciiTheme="majorAscii" w:hAnsiTheme="majorAscii" w:cstheme="majorAscii"/>
                <w:b w:val="1"/>
                <w:bCs w:val="1"/>
                <w:sz w:val="24"/>
                <w:szCs w:val="24"/>
              </w:rPr>
              <w:t>Category</w:t>
            </w:r>
          </w:p>
        </w:tc>
        <w:tc>
          <w:tcPr>
            <w:tcW w:w="1433" w:type="dxa"/>
            <w:tcMar/>
          </w:tcPr>
          <w:p w:rsidRPr="009829DD" w:rsidR="009829DD" w:rsidP="150ED9FC" w:rsidRDefault="009829DD" w14:paraId="10EE1642" w14:textId="3666C908">
            <w:pPr>
              <w:jc w:val="center"/>
              <w:rPr>
                <w:rFonts w:ascii="Calibri" w:hAnsi="Calibri" w:cs="Calibri" w:asciiTheme="majorAscii" w:hAnsiTheme="majorAscii" w:cstheme="majorAscii"/>
                <w:b w:val="1"/>
                <w:bCs w:val="1"/>
                <w:sz w:val="24"/>
                <w:szCs w:val="24"/>
              </w:rPr>
            </w:pPr>
            <w:r w:rsidRPr="150ED9FC" w:rsidR="009829DD">
              <w:rPr>
                <w:rFonts w:ascii="Calibri" w:hAnsi="Calibri" w:cs="Calibri" w:asciiTheme="majorAscii" w:hAnsiTheme="majorAscii" w:cstheme="majorAscii"/>
                <w:b w:val="1"/>
                <w:bCs w:val="1"/>
                <w:sz w:val="24"/>
                <w:szCs w:val="24"/>
              </w:rPr>
              <w:t xml:space="preserve">Finding </w:t>
            </w:r>
          </w:p>
        </w:tc>
        <w:tc>
          <w:tcPr>
            <w:tcW w:w="2541" w:type="dxa"/>
            <w:tcMar/>
          </w:tcPr>
          <w:p w:rsidRPr="009829DD" w:rsidR="009829DD" w:rsidP="150ED9FC" w:rsidRDefault="009829DD" w14:paraId="18D89EBF" w14:textId="186B503B">
            <w:pPr>
              <w:jc w:val="center"/>
              <w:rPr>
                <w:rFonts w:ascii="Calibri" w:hAnsi="Calibri" w:cs="Calibri" w:asciiTheme="majorAscii" w:hAnsiTheme="majorAscii" w:cstheme="majorAscii"/>
                <w:b w:val="1"/>
                <w:bCs w:val="1"/>
                <w:sz w:val="24"/>
                <w:szCs w:val="24"/>
              </w:rPr>
            </w:pPr>
            <w:r w:rsidRPr="150ED9FC" w:rsidR="009829DD">
              <w:rPr>
                <w:rFonts w:ascii="Calibri" w:hAnsi="Calibri" w:cs="Calibri" w:asciiTheme="majorAscii" w:hAnsiTheme="majorAscii" w:cstheme="majorAscii"/>
                <w:b w:val="1"/>
                <w:bCs w:val="1"/>
                <w:sz w:val="24"/>
                <w:szCs w:val="24"/>
              </w:rPr>
              <w:t>Immediate/Corrective Action</w:t>
            </w:r>
          </w:p>
        </w:tc>
        <w:tc>
          <w:tcPr>
            <w:tcW w:w="1920" w:type="dxa"/>
            <w:tcMar/>
          </w:tcPr>
          <w:p w:rsidRPr="009829DD" w:rsidR="009829DD" w:rsidP="150ED9FC" w:rsidRDefault="009829DD" w14:paraId="494EC4C7" w14:textId="3FCC37E2">
            <w:pPr>
              <w:jc w:val="center"/>
              <w:rPr>
                <w:rFonts w:ascii="Calibri" w:hAnsi="Calibri" w:cs="Calibri" w:asciiTheme="majorAscii" w:hAnsiTheme="majorAscii" w:cstheme="majorAscii"/>
                <w:b w:val="1"/>
                <w:bCs w:val="1"/>
                <w:sz w:val="24"/>
                <w:szCs w:val="24"/>
              </w:rPr>
            </w:pPr>
            <w:r w:rsidRPr="150ED9FC" w:rsidR="009829DD">
              <w:rPr>
                <w:rFonts w:ascii="Calibri" w:hAnsi="Calibri" w:cs="Calibri" w:asciiTheme="majorAscii" w:hAnsiTheme="majorAscii" w:cstheme="majorAscii"/>
                <w:b w:val="1"/>
                <w:bCs w:val="1"/>
                <w:sz w:val="24"/>
                <w:szCs w:val="24"/>
              </w:rPr>
              <w:t xml:space="preserve">Preventative Action </w:t>
            </w:r>
          </w:p>
        </w:tc>
        <w:tc>
          <w:tcPr>
            <w:tcW w:w="1395" w:type="dxa"/>
            <w:tcMar/>
          </w:tcPr>
          <w:p w:rsidR="4132669C" w:rsidP="150ED9FC" w:rsidRDefault="4132669C" w14:paraId="12F1CB0D" w14:textId="4F8CEBA8">
            <w:pPr>
              <w:pStyle w:val="Normal"/>
              <w:jc w:val="center"/>
              <w:rPr>
                <w:rFonts w:ascii="Calibri" w:hAnsi="Calibri" w:cs="Calibri" w:asciiTheme="majorAscii" w:hAnsiTheme="majorAscii" w:cstheme="majorAscii"/>
                <w:b w:val="1"/>
                <w:bCs w:val="1"/>
                <w:sz w:val="24"/>
                <w:szCs w:val="24"/>
              </w:rPr>
            </w:pPr>
            <w:r w:rsidRPr="150ED9FC" w:rsidR="4132669C">
              <w:rPr>
                <w:rFonts w:ascii="Calibri" w:hAnsi="Calibri" w:cs="Calibri" w:asciiTheme="majorAscii" w:hAnsiTheme="majorAscii" w:cstheme="majorAscii"/>
                <w:b w:val="1"/>
                <w:bCs w:val="1"/>
                <w:sz w:val="24"/>
                <w:szCs w:val="24"/>
              </w:rPr>
              <w:t>Actions completed by (Initials and Date)</w:t>
            </w:r>
          </w:p>
        </w:tc>
      </w:tr>
      <w:tr w:rsidRPr="009829DD" w:rsidR="009829DD" w:rsidTr="150ED9FC" w14:paraId="4914D02D" w14:textId="77777777">
        <w:trPr>
          <w:trHeight w:val="300"/>
        </w:trPr>
        <w:tc>
          <w:tcPr>
            <w:tcW w:w="1475" w:type="dxa"/>
            <w:tcMar/>
          </w:tcPr>
          <w:p w:rsidRPr="009829DD" w:rsidR="009829DD" w:rsidP="00812738" w:rsidRDefault="009829DD" w14:paraId="05FFE9CC" w14:textId="7777777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433" w:type="dxa"/>
            <w:tcMar/>
          </w:tcPr>
          <w:p w:rsidRPr="009829DD" w:rsidR="009829DD" w:rsidP="00812738" w:rsidRDefault="009829DD" w14:paraId="45B8F3BA" w14:textId="7777777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541" w:type="dxa"/>
            <w:tcMar/>
          </w:tcPr>
          <w:p w:rsidRPr="009829DD" w:rsidR="009829DD" w:rsidP="00812738" w:rsidRDefault="009829DD" w14:paraId="636AFE62" w14:textId="7777777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920" w:type="dxa"/>
            <w:tcMar/>
          </w:tcPr>
          <w:p w:rsidRPr="009829DD" w:rsidR="009829DD" w:rsidP="00812738" w:rsidRDefault="009829DD" w14:paraId="1AADF150" w14:textId="7777777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395" w:type="dxa"/>
            <w:tcMar/>
          </w:tcPr>
          <w:p w:rsidR="150ED9FC" w:rsidP="150ED9FC" w:rsidRDefault="150ED9FC" w14:paraId="0A07F30B" w14:textId="11DF38A8">
            <w:pPr>
              <w:pStyle w:val="Normal"/>
              <w:rPr>
                <w:rFonts w:ascii="Calibri" w:hAnsi="Calibri" w:cs="Calibri" w:asciiTheme="majorAscii" w:hAnsiTheme="majorAscii" w:cstheme="majorAscii"/>
                <w:sz w:val="24"/>
                <w:szCs w:val="24"/>
              </w:rPr>
            </w:pPr>
          </w:p>
        </w:tc>
      </w:tr>
      <w:tr w:rsidRPr="009829DD" w:rsidR="009829DD" w:rsidTr="150ED9FC" w14:paraId="5FD7BDBC" w14:textId="77777777">
        <w:trPr>
          <w:trHeight w:val="300"/>
        </w:trPr>
        <w:tc>
          <w:tcPr>
            <w:tcW w:w="1475" w:type="dxa"/>
            <w:tcMar/>
          </w:tcPr>
          <w:p w:rsidRPr="009829DD" w:rsidR="009829DD" w:rsidP="00812738" w:rsidRDefault="009829DD" w14:paraId="494D63BD" w14:textId="7777777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433" w:type="dxa"/>
            <w:tcMar/>
          </w:tcPr>
          <w:p w:rsidRPr="009829DD" w:rsidR="009829DD" w:rsidP="00812738" w:rsidRDefault="009829DD" w14:paraId="38F81E54" w14:textId="7777777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541" w:type="dxa"/>
            <w:tcMar/>
          </w:tcPr>
          <w:p w:rsidRPr="009829DD" w:rsidR="009829DD" w:rsidP="00812738" w:rsidRDefault="009829DD" w14:paraId="21B06019" w14:textId="7777777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920" w:type="dxa"/>
            <w:tcMar/>
          </w:tcPr>
          <w:p w:rsidRPr="009829DD" w:rsidR="009829DD" w:rsidP="00812738" w:rsidRDefault="009829DD" w14:paraId="066361EC" w14:textId="7777777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395" w:type="dxa"/>
            <w:tcMar/>
          </w:tcPr>
          <w:p w:rsidR="150ED9FC" w:rsidP="150ED9FC" w:rsidRDefault="150ED9FC" w14:paraId="52B641FF" w14:textId="102B3FFD">
            <w:pPr>
              <w:pStyle w:val="Normal"/>
              <w:rPr>
                <w:rFonts w:ascii="Calibri" w:hAnsi="Calibri" w:cs="Calibri" w:asciiTheme="majorAscii" w:hAnsiTheme="majorAscii" w:cstheme="majorAscii"/>
                <w:sz w:val="24"/>
                <w:szCs w:val="24"/>
              </w:rPr>
            </w:pPr>
          </w:p>
        </w:tc>
      </w:tr>
      <w:tr w:rsidRPr="009829DD" w:rsidR="009829DD" w:rsidTr="150ED9FC" w14:paraId="4B0A49F5" w14:textId="77777777">
        <w:trPr>
          <w:trHeight w:val="300"/>
        </w:trPr>
        <w:tc>
          <w:tcPr>
            <w:tcW w:w="1475" w:type="dxa"/>
            <w:tcMar/>
          </w:tcPr>
          <w:p w:rsidRPr="009829DD" w:rsidR="009829DD" w:rsidP="00812738" w:rsidRDefault="009829DD" w14:paraId="1DCEB517" w14:textId="7777777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433" w:type="dxa"/>
            <w:tcMar/>
          </w:tcPr>
          <w:p w:rsidRPr="009829DD" w:rsidR="009829DD" w:rsidP="00812738" w:rsidRDefault="009829DD" w14:paraId="1E05FB37" w14:textId="7777777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541" w:type="dxa"/>
            <w:tcMar/>
          </w:tcPr>
          <w:p w:rsidRPr="009829DD" w:rsidR="009829DD" w:rsidP="00812738" w:rsidRDefault="009829DD" w14:paraId="668327DF" w14:textId="7777777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920" w:type="dxa"/>
            <w:tcMar/>
          </w:tcPr>
          <w:p w:rsidRPr="009829DD" w:rsidR="009829DD" w:rsidP="00812738" w:rsidRDefault="009829DD" w14:paraId="509D8D5F" w14:textId="7777777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395" w:type="dxa"/>
            <w:tcMar/>
          </w:tcPr>
          <w:p w:rsidR="150ED9FC" w:rsidP="150ED9FC" w:rsidRDefault="150ED9FC" w14:paraId="45479C3F" w14:textId="0D0D7505">
            <w:pPr>
              <w:pStyle w:val="Normal"/>
              <w:rPr>
                <w:rFonts w:ascii="Calibri" w:hAnsi="Calibri" w:cs="Calibri" w:asciiTheme="majorAscii" w:hAnsiTheme="majorAscii" w:cstheme="majorAscii"/>
                <w:sz w:val="24"/>
                <w:szCs w:val="24"/>
              </w:rPr>
            </w:pPr>
          </w:p>
        </w:tc>
      </w:tr>
      <w:tr w:rsidRPr="009829DD" w:rsidR="009829DD" w:rsidTr="150ED9FC" w14:paraId="5FD47F52" w14:textId="77777777">
        <w:trPr>
          <w:trHeight w:val="300"/>
        </w:trPr>
        <w:tc>
          <w:tcPr>
            <w:tcW w:w="1475" w:type="dxa"/>
            <w:tcMar/>
          </w:tcPr>
          <w:p w:rsidRPr="009829DD" w:rsidR="009829DD" w:rsidP="00812738" w:rsidRDefault="009829DD" w14:paraId="54A8CD0F" w14:textId="7777777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433" w:type="dxa"/>
            <w:tcMar/>
          </w:tcPr>
          <w:p w:rsidRPr="009829DD" w:rsidR="009829DD" w:rsidP="00812738" w:rsidRDefault="009829DD" w14:paraId="6ACF92F6" w14:textId="7777777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541" w:type="dxa"/>
            <w:tcMar/>
          </w:tcPr>
          <w:p w:rsidRPr="009829DD" w:rsidR="009829DD" w:rsidP="00812738" w:rsidRDefault="009829DD" w14:paraId="3845D164" w14:textId="7777777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920" w:type="dxa"/>
            <w:tcMar/>
          </w:tcPr>
          <w:p w:rsidRPr="009829DD" w:rsidR="009829DD" w:rsidP="00812738" w:rsidRDefault="009829DD" w14:paraId="697EC410" w14:textId="7777777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395" w:type="dxa"/>
            <w:tcMar/>
          </w:tcPr>
          <w:p w:rsidR="150ED9FC" w:rsidP="150ED9FC" w:rsidRDefault="150ED9FC" w14:paraId="1CE61E59" w14:textId="7268FFA6">
            <w:pPr>
              <w:pStyle w:val="Normal"/>
              <w:rPr>
                <w:rFonts w:ascii="Calibri" w:hAnsi="Calibri" w:cs="Calibri" w:asciiTheme="majorAscii" w:hAnsiTheme="majorAscii" w:cstheme="majorAscii"/>
                <w:sz w:val="24"/>
                <w:szCs w:val="24"/>
              </w:rPr>
            </w:pPr>
          </w:p>
        </w:tc>
      </w:tr>
      <w:tr w:rsidRPr="009829DD" w:rsidR="009829DD" w:rsidTr="150ED9FC" w14:paraId="7FEC95BE" w14:textId="77777777">
        <w:trPr>
          <w:trHeight w:val="300"/>
        </w:trPr>
        <w:tc>
          <w:tcPr>
            <w:tcW w:w="1475" w:type="dxa"/>
            <w:tcMar/>
          </w:tcPr>
          <w:p w:rsidRPr="009829DD" w:rsidR="009829DD" w:rsidP="00812738" w:rsidRDefault="009829DD" w14:paraId="13C20A3C" w14:textId="7777777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433" w:type="dxa"/>
            <w:tcMar/>
          </w:tcPr>
          <w:p w:rsidRPr="009829DD" w:rsidR="009829DD" w:rsidP="00812738" w:rsidRDefault="009829DD" w14:paraId="160F5AC5" w14:textId="7777777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541" w:type="dxa"/>
            <w:tcMar/>
          </w:tcPr>
          <w:p w:rsidRPr="009829DD" w:rsidR="009829DD" w:rsidP="00812738" w:rsidRDefault="009829DD" w14:paraId="6619E92B" w14:textId="7777777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920" w:type="dxa"/>
            <w:tcMar/>
          </w:tcPr>
          <w:p w:rsidRPr="009829DD" w:rsidR="009829DD" w:rsidP="00812738" w:rsidRDefault="009829DD" w14:paraId="0B12F9E8" w14:textId="7777777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395" w:type="dxa"/>
            <w:tcMar/>
          </w:tcPr>
          <w:p w:rsidR="150ED9FC" w:rsidP="150ED9FC" w:rsidRDefault="150ED9FC" w14:paraId="0989196B" w14:textId="4EE87113">
            <w:pPr>
              <w:pStyle w:val="Normal"/>
              <w:rPr>
                <w:rFonts w:ascii="Calibri" w:hAnsi="Calibri" w:cs="Calibri" w:asciiTheme="majorAscii" w:hAnsiTheme="majorAscii" w:cstheme="majorAscii"/>
                <w:sz w:val="24"/>
                <w:szCs w:val="24"/>
              </w:rPr>
            </w:pPr>
          </w:p>
        </w:tc>
      </w:tr>
    </w:tbl>
    <w:p w:rsidR="150ED9FC" w:rsidP="150ED9FC" w:rsidRDefault="150ED9FC" w14:paraId="40A01642" w14:textId="3CA2F48A">
      <w:pPr>
        <w:pStyle w:val="Normal"/>
        <w:rPr>
          <w:rFonts w:ascii="Calibri" w:hAnsi="Calibri" w:cs="Calibri" w:asciiTheme="majorAscii" w:hAnsiTheme="majorAscii" w:cstheme="majorAscii"/>
          <w:sz w:val="24"/>
          <w:szCs w:val="24"/>
        </w:rPr>
      </w:pPr>
    </w:p>
    <w:p w:rsidRPr="009829DD" w:rsidR="001008E7" w:rsidP="150ED9FC" w:rsidRDefault="004266A7" w14:paraId="54E50CB6" w14:textId="4CCE4CDC">
      <w:pPr>
        <w:pStyle w:val="Normal"/>
        <w:rPr>
          <w:rFonts w:ascii="Calibri" w:hAnsi="Calibri" w:cs="Calibri" w:asciiTheme="majorAscii" w:hAnsiTheme="majorAscii" w:cstheme="majorAscii"/>
          <w:sz w:val="24"/>
          <w:szCs w:val="24"/>
        </w:rPr>
      </w:pPr>
      <w:r w:rsidRPr="150ED9FC" w:rsidR="2DC486A8">
        <w:rPr>
          <w:rFonts w:ascii="Calibri" w:hAnsi="Calibri" w:cs="Calibri" w:asciiTheme="majorAscii" w:hAnsiTheme="majorAscii" w:cstheme="majorAscii"/>
          <w:b w:val="1"/>
          <w:bCs w:val="1"/>
          <w:sz w:val="24"/>
          <w:szCs w:val="24"/>
        </w:rPr>
        <w:t>A</w:t>
      </w:r>
      <w:r w:rsidRPr="150ED9FC" w:rsidR="004266A7">
        <w:rPr>
          <w:rFonts w:ascii="Calibri" w:hAnsi="Calibri" w:cs="Calibri" w:asciiTheme="majorAscii" w:hAnsiTheme="majorAscii" w:cstheme="majorAscii"/>
          <w:b w:val="1"/>
          <w:bCs w:val="1"/>
          <w:sz w:val="24"/>
          <w:szCs w:val="24"/>
        </w:rPr>
        <w:t>uditor Signature:</w:t>
      </w:r>
      <w:r w:rsidRPr="150ED9FC" w:rsidR="004266A7">
        <w:rPr>
          <w:rFonts w:ascii="Calibri" w:hAnsi="Calibri" w:cs="Calibri" w:asciiTheme="majorAscii" w:hAnsiTheme="majorAscii" w:cstheme="majorAscii"/>
          <w:sz w:val="24"/>
          <w:szCs w:val="24"/>
        </w:rPr>
        <w:t xml:space="preserve"> ___________________</w:t>
      </w:r>
    </w:p>
    <w:p w:rsidR="7621E24F" w:rsidP="150ED9FC" w:rsidRDefault="7621E24F" w14:paraId="1B6691E5" w14:textId="630EE4D5">
      <w:pPr>
        <w:pStyle w:val="Normal"/>
        <w:rPr>
          <w:rFonts w:ascii="Calibri" w:hAnsi="Calibri" w:cs="Calibri" w:asciiTheme="majorAscii" w:hAnsiTheme="majorAscii" w:cstheme="majorAscii"/>
          <w:sz w:val="24"/>
          <w:szCs w:val="24"/>
        </w:rPr>
      </w:pPr>
      <w:r w:rsidRPr="150ED9FC" w:rsidR="7621E24F">
        <w:rPr>
          <w:rFonts w:ascii="Calibri" w:hAnsi="Calibri" w:cs="Calibri" w:asciiTheme="majorAscii" w:hAnsiTheme="majorAscii" w:cstheme="majorAscii"/>
          <w:b w:val="1"/>
          <w:bCs w:val="1"/>
          <w:sz w:val="24"/>
          <w:szCs w:val="24"/>
        </w:rPr>
        <w:t>Audit Report Date:</w:t>
      </w:r>
      <w:r w:rsidRPr="150ED9FC" w:rsidR="7621E24F">
        <w:rPr>
          <w:rFonts w:ascii="Calibri" w:hAnsi="Calibri" w:cs="Calibri" w:asciiTheme="majorAscii" w:hAnsiTheme="majorAscii" w:cstheme="majorAscii"/>
          <w:sz w:val="24"/>
          <w:szCs w:val="24"/>
        </w:rPr>
        <w:t xml:space="preserve"> __/__/____</w:t>
      </w:r>
    </w:p>
    <w:p w:rsidR="001008E7" w:rsidRDefault="001008E7" w14:paraId="72257728" w14:textId="0BB3A527"/>
    <w:sectPr w:rsidR="001008E7" w:rsidSect="00034616">
      <w:headerReference w:type="default" r:id="rId8"/>
      <w:footerReference w:type="default" r:id="rId9"/>
      <w:pgSz w:w="12240" w:h="15840" w:orient="portrait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34549" w:rsidP="00334549" w:rsidRDefault="00334549" w14:paraId="7655F6E6" w14:textId="77777777">
      <w:pPr>
        <w:spacing w:after="0" w:line="240" w:lineRule="auto"/>
      </w:pPr>
      <w:r>
        <w:separator/>
      </w:r>
    </w:p>
  </w:endnote>
  <w:endnote w:type="continuationSeparator" w:id="0">
    <w:p w:rsidR="00334549" w:rsidP="00334549" w:rsidRDefault="00334549" w14:paraId="2BAA58E4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D571C4" w:rsidR="00D571C4" w:rsidP="150ED9FC" w:rsidRDefault="00D571C4" w14:paraId="52728D01" w14:textId="1CF91738">
    <w:pPr>
      <w:pStyle w:val="Footer"/>
      <w:suppressLineNumbers w:val="0"/>
      <w:bidi w:val="0"/>
      <w:spacing w:before="0" w:beforeAutospacing="off" w:after="0" w:afterAutospacing="off" w:line="240" w:lineRule="auto"/>
      <w:ind w:left="0" w:right="0"/>
      <w:jc w:val="left"/>
      <w:rPr>
        <w:rFonts w:ascii="Calibri" w:hAnsi="Calibri" w:cs="Calibri" w:asciiTheme="majorAscii" w:hAnsiTheme="majorAscii" w:cstheme="majorAscii"/>
        <w:sz w:val="16"/>
        <w:szCs w:val="16"/>
      </w:rPr>
    </w:pPr>
    <w:r w:rsidRPr="150ED9FC" w:rsidR="150ED9FC">
      <w:rPr>
        <w:rFonts w:ascii="Calibri" w:hAnsi="Calibri" w:cs="Calibri" w:asciiTheme="majorAscii" w:hAnsiTheme="majorAscii" w:cstheme="majorAscii"/>
        <w:sz w:val="16"/>
        <w:szCs w:val="16"/>
        <w:lang w:val="en-GB"/>
      </w:rPr>
      <w:t>T-</w:t>
    </w:r>
    <w:r w:rsidRPr="150ED9FC" w:rsidR="150ED9FC">
      <w:rPr>
        <w:rFonts w:ascii="Calibri" w:hAnsi="Calibri" w:cs="Calibri" w:asciiTheme="majorAscii" w:hAnsiTheme="majorAscii" w:cstheme="majorAscii"/>
        <w:sz w:val="16"/>
        <w:szCs w:val="16"/>
        <w:lang w:val="en-GB"/>
      </w:rPr>
      <w:t>1049_</w:t>
    </w:r>
    <w:r w:rsidRPr="150ED9FC" w:rsidR="150ED9FC">
      <w:rPr>
        <w:rFonts w:ascii="Calibri" w:hAnsi="Calibri" w:cs="Calibri" w:asciiTheme="majorAscii" w:hAnsiTheme="majorAscii" w:cstheme="majorAscii"/>
        <w:sz w:val="16"/>
        <w:szCs w:val="16"/>
      </w:rPr>
      <w:t xml:space="preserve"> Audit of Research Samples Stored at Research Space</w:t>
    </w:r>
  </w:p>
  <w:p w:rsidRPr="00D571C4" w:rsidR="00D571C4" w:rsidP="150ED9FC" w:rsidRDefault="00D571C4" w14:paraId="7F891539" w14:textId="23BE9CB4">
    <w:pPr>
      <w:pStyle w:val="Footer"/>
      <w:suppressLineNumbers w:val="0"/>
      <w:bidi w:val="0"/>
      <w:spacing w:before="0" w:beforeAutospacing="off" w:after="0" w:afterAutospacing="off" w:line="240" w:lineRule="auto"/>
      <w:ind w:left="0" w:right="0"/>
      <w:jc w:val="left"/>
      <w:rPr>
        <w:rFonts w:ascii="Calibri" w:hAnsi="Calibri" w:cs="Calibri" w:asciiTheme="majorAscii" w:hAnsiTheme="majorAscii" w:cstheme="majorAscii"/>
        <w:sz w:val="16"/>
        <w:szCs w:val="16"/>
        <w:lang w:val="en-GB"/>
      </w:rPr>
    </w:pPr>
    <w:r w:rsidRPr="150ED9FC" w:rsidR="150ED9FC">
      <w:rPr>
        <w:rFonts w:ascii="Calibri" w:hAnsi="Calibri" w:cs="Calibri" w:asciiTheme="majorAscii" w:hAnsiTheme="majorAscii" w:cstheme="majorAscii"/>
        <w:sz w:val="16"/>
        <w:szCs w:val="16"/>
        <w:lang w:val="en-GB"/>
      </w:rPr>
      <w:t>V1</w:t>
    </w:r>
  </w:p>
  <w:p w:rsidRPr="00D571C4" w:rsidR="00D571C4" w:rsidP="150ED9FC" w:rsidRDefault="00D571C4" w14:paraId="0F776ED3" w14:textId="3A6422AC">
    <w:pPr>
      <w:pStyle w:val="Footer"/>
      <w:suppressLineNumbers w:val="0"/>
      <w:bidi w:val="0"/>
      <w:spacing w:before="0" w:beforeAutospacing="off" w:after="0" w:afterAutospacing="off" w:line="240" w:lineRule="auto"/>
      <w:ind w:left="0" w:right="0"/>
      <w:jc w:val="left"/>
      <w:rPr>
        <w:rFonts w:ascii="Calibri" w:hAnsi="Calibri" w:cs="Calibri" w:asciiTheme="majorAscii" w:hAnsiTheme="majorAscii" w:cstheme="majorAscii"/>
        <w:sz w:val="16"/>
        <w:szCs w:val="16"/>
        <w:lang w:val="en-GB"/>
      </w:rPr>
    </w:pPr>
    <w:r w:rsidRPr="150ED9FC" w:rsidR="150ED9FC">
      <w:rPr>
        <w:rFonts w:ascii="Calibri" w:hAnsi="Calibri" w:cs="Calibri" w:asciiTheme="majorAscii" w:hAnsiTheme="majorAscii" w:cstheme="majorAscii"/>
        <w:sz w:val="16"/>
        <w:szCs w:val="16"/>
        <w:lang w:val="en-GB"/>
      </w:rPr>
      <w:t>Effective Date:</w:t>
    </w:r>
    <w:r w:rsidRPr="150ED9FC" w:rsidR="150ED9FC">
      <w:rPr>
        <w:rFonts w:ascii="Calibri" w:hAnsi="Calibri" w:cs="Calibri" w:asciiTheme="majorAscii" w:hAnsiTheme="majorAscii" w:cstheme="majorAscii"/>
        <w:sz w:val="16"/>
        <w:szCs w:val="16"/>
        <w:lang w:val="en-GB"/>
      </w:rPr>
      <w:t xml:space="preserve"> </w:t>
    </w:r>
    <w:r w:rsidRPr="150ED9FC" w:rsidR="150ED9FC">
      <w:rPr>
        <w:rFonts w:ascii="Calibri" w:hAnsi="Calibri" w:cs="Calibri" w:asciiTheme="majorAscii" w:hAnsiTheme="majorAscii" w:cstheme="majorAscii"/>
        <w:sz w:val="16"/>
        <w:szCs w:val="16"/>
        <w:lang w:val="en-GB"/>
      </w:rPr>
      <w:t>28</w:t>
    </w:r>
    <w:r w:rsidRPr="150ED9FC" w:rsidR="150ED9FC">
      <w:rPr>
        <w:rFonts w:ascii="Calibri" w:hAnsi="Calibri" w:cs="Calibri" w:asciiTheme="majorAscii" w:hAnsiTheme="majorAscii" w:cstheme="majorAscii"/>
        <w:sz w:val="16"/>
        <w:szCs w:val="16"/>
        <w:lang w:val="en-GB"/>
      </w:rPr>
      <w:t>th</w:t>
    </w:r>
    <w:r w:rsidRPr="150ED9FC" w:rsidR="150ED9FC">
      <w:rPr>
        <w:rFonts w:ascii="Calibri" w:hAnsi="Calibri" w:cs="Calibri" w:asciiTheme="majorAscii" w:hAnsiTheme="majorAscii" w:cstheme="majorAscii"/>
        <w:sz w:val="16"/>
        <w:szCs w:val="16"/>
        <w:lang w:val="en-GB"/>
      </w:rPr>
      <w:t xml:space="preserve"> August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34549" w:rsidP="00334549" w:rsidRDefault="00334549" w14:paraId="0333F52C" w14:textId="77777777">
      <w:pPr>
        <w:spacing w:after="0" w:line="240" w:lineRule="auto"/>
      </w:pPr>
      <w:r>
        <w:separator/>
      </w:r>
    </w:p>
  </w:footnote>
  <w:footnote w:type="continuationSeparator" w:id="0">
    <w:p w:rsidR="00334549" w:rsidP="00334549" w:rsidRDefault="00334549" w14:paraId="428B989A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334549" w:rsidP="00334549" w:rsidRDefault="00334549" w14:paraId="4D478621" w14:textId="36608A56">
    <w:pPr>
      <w:pStyle w:val="Header"/>
      <w:jc w:val="right"/>
    </w:pPr>
    <w:r>
      <w:rPr>
        <w:rFonts w:ascii="Arial" w:hAnsi="Arial" w:cs="Arial"/>
        <w:noProof/>
      </w:rPr>
      <w:drawing>
        <wp:inline distT="0" distB="0" distL="0" distR="0" wp14:anchorId="71A8BDAD" wp14:editId="7939B84E">
          <wp:extent cx="1323975" cy="666750"/>
          <wp:effectExtent l="0" t="0" r="9525" b="0"/>
          <wp:docPr id="108740927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975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num w:numId="1" w16cid:durableId="1426536309">
    <w:abstractNumId w:val="8"/>
  </w:num>
  <w:num w:numId="2" w16cid:durableId="272368929">
    <w:abstractNumId w:val="6"/>
  </w:num>
  <w:num w:numId="3" w16cid:durableId="2099398506">
    <w:abstractNumId w:val="5"/>
  </w:num>
  <w:num w:numId="4" w16cid:durableId="1542981843">
    <w:abstractNumId w:val="4"/>
  </w:num>
  <w:num w:numId="5" w16cid:durableId="1330865179">
    <w:abstractNumId w:val="7"/>
  </w:num>
  <w:num w:numId="6" w16cid:durableId="325137906">
    <w:abstractNumId w:val="3"/>
  </w:num>
  <w:num w:numId="7" w16cid:durableId="1774133152">
    <w:abstractNumId w:val="2"/>
  </w:num>
  <w:num w:numId="8" w16cid:durableId="2058435892">
    <w:abstractNumId w:val="1"/>
  </w:num>
  <w:num w:numId="9" w16cid:durableId="16503276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24097"/>
    <w:rsid w:val="00034616"/>
    <w:rsid w:val="0006063C"/>
    <w:rsid w:val="001008E7"/>
    <w:rsid w:val="0015074B"/>
    <w:rsid w:val="00175AAB"/>
    <w:rsid w:val="00181DDA"/>
    <w:rsid w:val="0029639D"/>
    <w:rsid w:val="00326F90"/>
    <w:rsid w:val="00334549"/>
    <w:rsid w:val="004266A7"/>
    <w:rsid w:val="00454A4E"/>
    <w:rsid w:val="00522069"/>
    <w:rsid w:val="00672611"/>
    <w:rsid w:val="00812738"/>
    <w:rsid w:val="00976005"/>
    <w:rsid w:val="009829DD"/>
    <w:rsid w:val="00AA1D8D"/>
    <w:rsid w:val="00B47730"/>
    <w:rsid w:val="00B60D85"/>
    <w:rsid w:val="00C1361A"/>
    <w:rsid w:val="00C521EC"/>
    <w:rsid w:val="00CB0664"/>
    <w:rsid w:val="00D571C4"/>
    <w:rsid w:val="00D65F0A"/>
    <w:rsid w:val="00D76F8E"/>
    <w:rsid w:val="00FC693F"/>
    <w:rsid w:val="090A89B9"/>
    <w:rsid w:val="150ED9FC"/>
    <w:rsid w:val="1E5B2EB0"/>
    <w:rsid w:val="21E20574"/>
    <w:rsid w:val="299EA0E6"/>
    <w:rsid w:val="2DC486A8"/>
    <w:rsid w:val="319A3212"/>
    <w:rsid w:val="392EC547"/>
    <w:rsid w:val="4132669C"/>
    <w:rsid w:val="68CEC299"/>
    <w:rsid w:val="74EF0847"/>
    <w:rsid w:val="7621E24F"/>
    <w:rsid w:val="77F3CF04"/>
    <w:rsid w:val="7F335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DA0C227"/>
  <w14:defaultImageDpi w14:val="300"/>
  <w15:docId w15:val="{513C32F2-2AE2-40BB-8967-05C8FE28D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EastAsia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styleId="Heading1Char" w:customStyle="1">
    <w:name w:val="Heading 1 Char"/>
    <w:basedOn w:val="DefaultParagraphFont"/>
    <w:link w:val="Heading1"/>
    <w:uiPriority w:val="9"/>
    <w:rsid w:val="00FC693F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rsid w:val="00FC693F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rsid w:val="00FC693F"/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1">
    <w:name w:val="Title Char"/>
    <w:basedOn w:val="DefaultParagraphFont"/>
    <w:link w:val="Title"/>
    <w:uiPriority w:val="10"/>
    <w:rsid w:val="00FC693F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1">
    <w:name w:val="Subtitle Char"/>
    <w:basedOn w:val="DefaultParagraphFont"/>
    <w:link w:val="Subtitle"/>
    <w:uiPriority w:val="11"/>
    <w:rsid w:val="00FC693F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styleId="BodyTextChar" w:customStyle="1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styleId="BodyText2Char" w:customStyle="1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styleId="BodyText3Char" w:customStyle="1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styleId="MacroTextChar" w:customStyle="1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styleId="QuoteChar" w:customStyle="1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FC693F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FC693F"/>
    <w:rPr>
      <w:rFonts w:asciiTheme="majorHAnsi" w:hAnsiTheme="majorHAnsi" w:eastAsiaTheme="majorEastAsia" w:cstheme="majorBidi"/>
      <w:color w:val="243F60" w:themeColor="accent1" w:themeShade="7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FC693F"/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FC693F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FC693F"/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FC693F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themeTint="BF" w:sz="8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themeTint="BF" w:sz="6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B3CC82" w:themeColor="accent3" w:themeTint="BF" w:sz="8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themeTint="BF" w:sz="6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404040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3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themeShade="99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themeShade="99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themeShade="99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themeShade="99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themeShade="99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themeShade="99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themeShade="99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customXml" Target="../customXml/item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customXml" Target="../customXml/item2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Relationship Type="http://schemas.openxmlformats.org/officeDocument/2006/relationships/customXml" Target="../customXml/item4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5889B338421544A2A7227E1C16C6E8" ma:contentTypeVersion="21" ma:contentTypeDescription="Create a new document." ma:contentTypeScope="" ma:versionID="e589ca65b4fb0de1d19355c30acad35a">
  <xsd:schema xmlns:xsd="http://www.w3.org/2001/XMLSchema" xmlns:xs="http://www.w3.org/2001/XMLSchema" xmlns:p="http://schemas.microsoft.com/office/2006/metadata/properties" xmlns:ns1="http://schemas.microsoft.com/sharepoint/v3" xmlns:ns2="5a03356c-0a2c-4bc3-b5a2-b58e2657827f" xmlns:ns3="f1d5497b-0264-4770-b011-aa565df991d0" targetNamespace="http://schemas.microsoft.com/office/2006/metadata/properties" ma:root="true" ma:fieldsID="ceb87c9e7cf9292f4ec0e9541f6b86c6" ns1:_="" ns2:_="" ns3:_="">
    <xsd:import namespace="http://schemas.microsoft.com/sharepoint/v3"/>
    <xsd:import namespace="5a03356c-0a2c-4bc3-b5a2-b58e2657827f"/>
    <xsd:import namespace="f1d5497b-0264-4770-b011-aa565df991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Note" minOccurs="0"/>
                <xsd:element ref="ns2:_Flow_SignoffStatu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03356c-0a2c-4bc3-b5a2-b58e265782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7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ote" ma:index="15" nillable="true" ma:displayName="Note" ma:internalName="Note" ma:readOnly="false">
      <xsd:simpleType>
        <xsd:restriction base="dms:Text">
          <xsd:maxLength value="255"/>
        </xsd:restriction>
      </xsd:simpleType>
    </xsd:element>
    <xsd:element name="_Flow_SignoffStatus" ma:index="17" nillable="true" ma:displayName="Sign-off status" ma:internalName="_x0024_Resources_x003a_core_x002c_Signoff_Status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d5497b-0264-4770-b011-aa565df991d0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2e5360c6-73b6-4bfc-b92f-e248499dca99}" ma:internalName="TaxCatchAll" ma:showField="CatchAllData" ma:web="f1d5497b-0264-4770-b011-aa565df991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8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f1d5497b-0264-4770-b011-aa565df991d0" xsi:nil="true"/>
    <_Flow_SignoffStatus xmlns="5a03356c-0a2c-4bc3-b5a2-b58e2657827f" xsi:nil="true"/>
    <lcf76f155ced4ddcb4097134ff3c332f xmlns="5a03356c-0a2c-4bc3-b5a2-b58e2657827f">
      <Terms xmlns="http://schemas.microsoft.com/office/infopath/2007/PartnerControls"/>
    </lcf76f155ced4ddcb4097134ff3c332f>
    <_ip_UnifiedCompliancePolicyProperties xmlns="http://schemas.microsoft.com/sharepoint/v3" xsi:nil="true"/>
    <Note xmlns="5a03356c-0a2c-4bc3-b5a2-b58e2657827f" xsi:nil="true"/>
  </documentManagement>
</p:properties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79AF2E5-D130-4AF7-A9E2-502C27D15673}"/>
</file>

<file path=customXml/itemProps3.xml><?xml version="1.0" encoding="utf-8"?>
<ds:datastoreItem xmlns:ds="http://schemas.openxmlformats.org/officeDocument/2006/customXml" ds:itemID="{670929B7-4921-4F54-A6D2-9C0E200F55FE}"/>
</file>

<file path=customXml/itemProps4.xml><?xml version="1.0" encoding="utf-8"?>
<ds:datastoreItem xmlns:ds="http://schemas.openxmlformats.org/officeDocument/2006/customXml" ds:itemID="{C3007900-612D-432A-A85B-3FFC1A0CA3D1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LOURO, Joana (UNIVERSITY HOSPITALS OF LEICESTER NHS TRUST)</cp:lastModifiedBy>
  <cp:revision>13</cp:revision>
  <dcterms:created xsi:type="dcterms:W3CDTF">2013-12-23T23:15:00Z</dcterms:created>
  <dcterms:modified xsi:type="dcterms:W3CDTF">2025-08-28T12:17:44Z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0x010100D85889B338421544A2A7227E1C16C6E8</vt:lpwstr>
  </property>
  <property fmtid="{D5CDD505-2E9C-101B-9397-08002B2CF9AE}" pid="3" name="_ExtendedDescription">
    <vt:lpwstr/>
  </property>
  <property fmtid="{D5CDD505-2E9C-101B-9397-08002B2CF9AE}" pid="5" name="docLang">
    <vt:lpwstr>en</vt:lpwstr>
  </property>
  <property fmtid="{D5CDD505-2E9C-101B-9397-08002B2CF9AE}" pid="6" name="MediaServiceImageTags">
    <vt:lpwstr/>
  </property>
</Properties>
</file>